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C1428"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bookmarkStart w:id="0" w:name="_GoBack"/>
          <w:bookmarkEnd w:id="0"/>
        </w:p>
        <w:p w14:paraId="6FC310E2" w14:textId="77777777" w:rsidR="00516100" w:rsidRPr="00516100" w:rsidRDefault="00516100" w:rsidP="00516100">
          <w:pPr>
            <w:rPr>
              <w:lang w:val="es-ES" w:eastAsia="es-MX"/>
            </w:rPr>
          </w:pPr>
        </w:p>
        <w:p w14:paraId="303503F8" w14:textId="62442FB6" w:rsidR="00CB500E"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27774172" w:history="1">
            <w:r w:rsidR="00CB500E" w:rsidRPr="00D22249">
              <w:rPr>
                <w:rStyle w:val="Hipervnculo"/>
                <w:rFonts w:cstheme="minorHAnsi"/>
                <w:b/>
                <w:noProof/>
              </w:rPr>
              <w:t>1. Autorización e Historia:</w:t>
            </w:r>
            <w:r w:rsidR="00CB500E">
              <w:rPr>
                <w:noProof/>
                <w:webHidden/>
              </w:rPr>
              <w:tab/>
            </w:r>
            <w:r w:rsidR="00CB500E">
              <w:rPr>
                <w:noProof/>
                <w:webHidden/>
              </w:rPr>
              <w:fldChar w:fldCharType="begin"/>
            </w:r>
            <w:r w:rsidR="00CB500E">
              <w:rPr>
                <w:noProof/>
                <w:webHidden/>
              </w:rPr>
              <w:instrText xml:space="preserve"> PAGEREF _Toc227774172 \h </w:instrText>
            </w:r>
            <w:r w:rsidR="00CB500E">
              <w:rPr>
                <w:noProof/>
                <w:webHidden/>
              </w:rPr>
            </w:r>
            <w:r w:rsidR="00CB500E">
              <w:rPr>
                <w:noProof/>
                <w:webHidden/>
              </w:rPr>
              <w:fldChar w:fldCharType="separate"/>
            </w:r>
            <w:r w:rsidR="00CB500E">
              <w:rPr>
                <w:noProof/>
                <w:webHidden/>
              </w:rPr>
              <w:t>2</w:t>
            </w:r>
            <w:r w:rsidR="00CB500E">
              <w:rPr>
                <w:noProof/>
                <w:webHidden/>
              </w:rPr>
              <w:fldChar w:fldCharType="end"/>
            </w:r>
          </w:hyperlink>
        </w:p>
        <w:p w14:paraId="7CE6116A" w14:textId="269198A9" w:rsidR="00CB500E" w:rsidRDefault="00CB500E">
          <w:pPr>
            <w:pStyle w:val="TDC2"/>
            <w:tabs>
              <w:tab w:val="right" w:leader="dot" w:pos="9678"/>
            </w:tabs>
            <w:rPr>
              <w:rFonts w:asciiTheme="minorHAnsi" w:eastAsiaTheme="minorEastAsia" w:hAnsiTheme="minorHAnsi" w:cstheme="minorBidi"/>
              <w:noProof/>
              <w:lang w:eastAsia="es-MX"/>
            </w:rPr>
          </w:pPr>
          <w:hyperlink w:anchor="_Toc227774173" w:history="1">
            <w:r w:rsidRPr="00D22249">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_Toc227774173 \h </w:instrText>
            </w:r>
            <w:r>
              <w:rPr>
                <w:noProof/>
                <w:webHidden/>
              </w:rPr>
            </w:r>
            <w:r>
              <w:rPr>
                <w:noProof/>
                <w:webHidden/>
              </w:rPr>
              <w:fldChar w:fldCharType="separate"/>
            </w:r>
            <w:r>
              <w:rPr>
                <w:noProof/>
                <w:webHidden/>
              </w:rPr>
              <w:t>2</w:t>
            </w:r>
            <w:r>
              <w:rPr>
                <w:noProof/>
                <w:webHidden/>
              </w:rPr>
              <w:fldChar w:fldCharType="end"/>
            </w:r>
          </w:hyperlink>
        </w:p>
        <w:p w14:paraId="213704EC" w14:textId="52A31375" w:rsidR="00CB500E" w:rsidRDefault="00CB500E">
          <w:pPr>
            <w:pStyle w:val="TDC2"/>
            <w:tabs>
              <w:tab w:val="right" w:leader="dot" w:pos="9678"/>
            </w:tabs>
            <w:rPr>
              <w:rFonts w:asciiTheme="minorHAnsi" w:eastAsiaTheme="minorEastAsia" w:hAnsiTheme="minorHAnsi" w:cstheme="minorBidi"/>
              <w:noProof/>
              <w:lang w:eastAsia="es-MX"/>
            </w:rPr>
          </w:pPr>
          <w:hyperlink w:anchor="_Toc227774174" w:history="1">
            <w:r w:rsidRPr="00D22249">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_Toc227774174 \h </w:instrText>
            </w:r>
            <w:r>
              <w:rPr>
                <w:noProof/>
                <w:webHidden/>
              </w:rPr>
            </w:r>
            <w:r>
              <w:rPr>
                <w:noProof/>
                <w:webHidden/>
              </w:rPr>
              <w:fldChar w:fldCharType="separate"/>
            </w:r>
            <w:r>
              <w:rPr>
                <w:noProof/>
                <w:webHidden/>
              </w:rPr>
              <w:t>3</w:t>
            </w:r>
            <w:r>
              <w:rPr>
                <w:noProof/>
                <w:webHidden/>
              </w:rPr>
              <w:fldChar w:fldCharType="end"/>
            </w:r>
          </w:hyperlink>
        </w:p>
        <w:p w14:paraId="56C49D7C" w14:textId="240CF641" w:rsidR="00CB500E" w:rsidRDefault="00CB500E">
          <w:pPr>
            <w:pStyle w:val="TDC2"/>
            <w:tabs>
              <w:tab w:val="right" w:leader="dot" w:pos="9678"/>
            </w:tabs>
            <w:rPr>
              <w:rFonts w:asciiTheme="minorHAnsi" w:eastAsiaTheme="minorEastAsia" w:hAnsiTheme="minorHAnsi" w:cstheme="minorBidi"/>
              <w:noProof/>
              <w:lang w:eastAsia="es-MX"/>
            </w:rPr>
          </w:pPr>
          <w:hyperlink w:anchor="_Toc227774175" w:history="1">
            <w:r w:rsidRPr="00D22249">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_Toc227774175 \h </w:instrText>
            </w:r>
            <w:r>
              <w:rPr>
                <w:noProof/>
                <w:webHidden/>
              </w:rPr>
            </w:r>
            <w:r>
              <w:rPr>
                <w:noProof/>
                <w:webHidden/>
              </w:rPr>
              <w:fldChar w:fldCharType="separate"/>
            </w:r>
            <w:r>
              <w:rPr>
                <w:noProof/>
                <w:webHidden/>
              </w:rPr>
              <w:t>4</w:t>
            </w:r>
            <w:r>
              <w:rPr>
                <w:noProof/>
                <w:webHidden/>
              </w:rPr>
              <w:fldChar w:fldCharType="end"/>
            </w:r>
          </w:hyperlink>
        </w:p>
        <w:p w14:paraId="4FDA9063" w14:textId="30F03074" w:rsidR="00CB500E" w:rsidRDefault="00CB500E">
          <w:pPr>
            <w:pStyle w:val="TDC2"/>
            <w:tabs>
              <w:tab w:val="right" w:leader="dot" w:pos="9678"/>
            </w:tabs>
            <w:rPr>
              <w:rFonts w:asciiTheme="minorHAnsi" w:eastAsiaTheme="minorEastAsia" w:hAnsiTheme="minorHAnsi" w:cstheme="minorBidi"/>
              <w:noProof/>
              <w:lang w:eastAsia="es-MX"/>
            </w:rPr>
          </w:pPr>
          <w:hyperlink w:anchor="_Toc227774176" w:history="1">
            <w:r w:rsidRPr="00D22249">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_Toc227774176 \h </w:instrText>
            </w:r>
            <w:r>
              <w:rPr>
                <w:noProof/>
                <w:webHidden/>
              </w:rPr>
            </w:r>
            <w:r>
              <w:rPr>
                <w:noProof/>
                <w:webHidden/>
              </w:rPr>
              <w:fldChar w:fldCharType="separate"/>
            </w:r>
            <w:r>
              <w:rPr>
                <w:noProof/>
                <w:webHidden/>
              </w:rPr>
              <w:t>5</w:t>
            </w:r>
            <w:r>
              <w:rPr>
                <w:noProof/>
                <w:webHidden/>
              </w:rPr>
              <w:fldChar w:fldCharType="end"/>
            </w:r>
          </w:hyperlink>
        </w:p>
        <w:p w14:paraId="0EE206DA" w14:textId="514EA1EE" w:rsidR="00CB500E" w:rsidRDefault="00CB500E">
          <w:pPr>
            <w:pStyle w:val="TDC2"/>
            <w:tabs>
              <w:tab w:val="right" w:leader="dot" w:pos="9678"/>
            </w:tabs>
            <w:rPr>
              <w:rFonts w:asciiTheme="minorHAnsi" w:eastAsiaTheme="minorEastAsia" w:hAnsiTheme="minorHAnsi" w:cstheme="minorBidi"/>
              <w:noProof/>
              <w:lang w:eastAsia="es-MX"/>
            </w:rPr>
          </w:pPr>
          <w:hyperlink w:anchor="_Toc227774177" w:history="1">
            <w:r w:rsidRPr="00D22249">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_Toc227774177 \h </w:instrText>
            </w:r>
            <w:r>
              <w:rPr>
                <w:noProof/>
                <w:webHidden/>
              </w:rPr>
            </w:r>
            <w:r>
              <w:rPr>
                <w:noProof/>
                <w:webHidden/>
              </w:rPr>
              <w:fldChar w:fldCharType="separate"/>
            </w:r>
            <w:r>
              <w:rPr>
                <w:noProof/>
                <w:webHidden/>
              </w:rPr>
              <w:t>6</w:t>
            </w:r>
            <w:r>
              <w:rPr>
                <w:noProof/>
                <w:webHidden/>
              </w:rPr>
              <w:fldChar w:fldCharType="end"/>
            </w:r>
          </w:hyperlink>
        </w:p>
        <w:p w14:paraId="102D875B" w14:textId="4238CCB6" w:rsidR="00CB500E" w:rsidRDefault="00CB500E">
          <w:pPr>
            <w:pStyle w:val="TDC2"/>
            <w:tabs>
              <w:tab w:val="right" w:leader="dot" w:pos="9678"/>
            </w:tabs>
            <w:rPr>
              <w:rFonts w:asciiTheme="minorHAnsi" w:eastAsiaTheme="minorEastAsia" w:hAnsiTheme="minorHAnsi" w:cstheme="minorBidi"/>
              <w:noProof/>
              <w:lang w:eastAsia="es-MX"/>
            </w:rPr>
          </w:pPr>
          <w:hyperlink w:anchor="_Toc227774178" w:history="1">
            <w:r w:rsidRPr="00D22249">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_Toc227774178 \h </w:instrText>
            </w:r>
            <w:r>
              <w:rPr>
                <w:noProof/>
                <w:webHidden/>
              </w:rPr>
            </w:r>
            <w:r>
              <w:rPr>
                <w:noProof/>
                <w:webHidden/>
              </w:rPr>
              <w:fldChar w:fldCharType="separate"/>
            </w:r>
            <w:r>
              <w:rPr>
                <w:noProof/>
                <w:webHidden/>
              </w:rPr>
              <w:t>7</w:t>
            </w:r>
            <w:r>
              <w:rPr>
                <w:noProof/>
                <w:webHidden/>
              </w:rPr>
              <w:fldChar w:fldCharType="end"/>
            </w:r>
          </w:hyperlink>
        </w:p>
        <w:p w14:paraId="3DAE5D57" w14:textId="6C003DAA" w:rsidR="00CB500E" w:rsidRDefault="00CB500E">
          <w:pPr>
            <w:pStyle w:val="TDC2"/>
            <w:tabs>
              <w:tab w:val="right" w:leader="dot" w:pos="9678"/>
            </w:tabs>
            <w:rPr>
              <w:rFonts w:asciiTheme="minorHAnsi" w:eastAsiaTheme="minorEastAsia" w:hAnsiTheme="minorHAnsi" w:cstheme="minorBidi"/>
              <w:noProof/>
              <w:lang w:eastAsia="es-MX"/>
            </w:rPr>
          </w:pPr>
          <w:hyperlink w:anchor="_Toc227774179" w:history="1">
            <w:r w:rsidRPr="00D22249">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_Toc227774179 \h </w:instrText>
            </w:r>
            <w:r>
              <w:rPr>
                <w:noProof/>
                <w:webHidden/>
              </w:rPr>
            </w:r>
            <w:r>
              <w:rPr>
                <w:noProof/>
                <w:webHidden/>
              </w:rPr>
              <w:fldChar w:fldCharType="separate"/>
            </w:r>
            <w:r>
              <w:rPr>
                <w:noProof/>
                <w:webHidden/>
              </w:rPr>
              <w:t>8</w:t>
            </w:r>
            <w:r>
              <w:rPr>
                <w:noProof/>
                <w:webHidden/>
              </w:rPr>
              <w:fldChar w:fldCharType="end"/>
            </w:r>
          </w:hyperlink>
        </w:p>
        <w:p w14:paraId="653F9DAF" w14:textId="4B826A69" w:rsidR="00CB500E" w:rsidRDefault="00CB500E">
          <w:pPr>
            <w:pStyle w:val="TDC2"/>
            <w:tabs>
              <w:tab w:val="right" w:leader="dot" w:pos="9678"/>
            </w:tabs>
            <w:rPr>
              <w:rFonts w:asciiTheme="minorHAnsi" w:eastAsiaTheme="minorEastAsia" w:hAnsiTheme="minorHAnsi" w:cstheme="minorBidi"/>
              <w:noProof/>
              <w:lang w:eastAsia="es-MX"/>
            </w:rPr>
          </w:pPr>
          <w:hyperlink w:anchor="_Toc227774180" w:history="1">
            <w:r w:rsidRPr="00D22249">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_Toc227774180 \h </w:instrText>
            </w:r>
            <w:r>
              <w:rPr>
                <w:noProof/>
                <w:webHidden/>
              </w:rPr>
            </w:r>
            <w:r>
              <w:rPr>
                <w:noProof/>
                <w:webHidden/>
              </w:rPr>
              <w:fldChar w:fldCharType="separate"/>
            </w:r>
            <w:r>
              <w:rPr>
                <w:noProof/>
                <w:webHidden/>
              </w:rPr>
              <w:t>8</w:t>
            </w:r>
            <w:r>
              <w:rPr>
                <w:noProof/>
                <w:webHidden/>
              </w:rPr>
              <w:fldChar w:fldCharType="end"/>
            </w:r>
          </w:hyperlink>
        </w:p>
        <w:p w14:paraId="54911C90" w14:textId="6A976758" w:rsidR="00CB500E" w:rsidRDefault="00CB500E">
          <w:pPr>
            <w:pStyle w:val="TDC2"/>
            <w:tabs>
              <w:tab w:val="right" w:leader="dot" w:pos="9678"/>
            </w:tabs>
            <w:rPr>
              <w:rFonts w:asciiTheme="minorHAnsi" w:eastAsiaTheme="minorEastAsia" w:hAnsiTheme="minorHAnsi" w:cstheme="minorBidi"/>
              <w:noProof/>
              <w:lang w:eastAsia="es-MX"/>
            </w:rPr>
          </w:pPr>
          <w:hyperlink w:anchor="_Toc227774181" w:history="1">
            <w:r w:rsidRPr="00D22249">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_Toc227774181 \h </w:instrText>
            </w:r>
            <w:r>
              <w:rPr>
                <w:noProof/>
                <w:webHidden/>
              </w:rPr>
            </w:r>
            <w:r>
              <w:rPr>
                <w:noProof/>
                <w:webHidden/>
              </w:rPr>
              <w:fldChar w:fldCharType="separate"/>
            </w:r>
            <w:r>
              <w:rPr>
                <w:noProof/>
                <w:webHidden/>
              </w:rPr>
              <w:t>8</w:t>
            </w:r>
            <w:r>
              <w:rPr>
                <w:noProof/>
                <w:webHidden/>
              </w:rPr>
              <w:fldChar w:fldCharType="end"/>
            </w:r>
          </w:hyperlink>
        </w:p>
        <w:p w14:paraId="5E019FEB" w14:textId="578F4276" w:rsidR="00CB500E" w:rsidRDefault="00CB500E">
          <w:pPr>
            <w:pStyle w:val="TDC2"/>
            <w:tabs>
              <w:tab w:val="right" w:leader="dot" w:pos="9678"/>
            </w:tabs>
            <w:rPr>
              <w:rFonts w:asciiTheme="minorHAnsi" w:eastAsiaTheme="minorEastAsia" w:hAnsiTheme="minorHAnsi" w:cstheme="minorBidi"/>
              <w:noProof/>
              <w:lang w:eastAsia="es-MX"/>
            </w:rPr>
          </w:pPr>
          <w:hyperlink w:anchor="_Toc227774182" w:history="1">
            <w:r w:rsidRPr="00D22249">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_Toc227774182 \h </w:instrText>
            </w:r>
            <w:r>
              <w:rPr>
                <w:noProof/>
                <w:webHidden/>
              </w:rPr>
            </w:r>
            <w:r>
              <w:rPr>
                <w:noProof/>
                <w:webHidden/>
              </w:rPr>
              <w:fldChar w:fldCharType="separate"/>
            </w:r>
            <w:r>
              <w:rPr>
                <w:noProof/>
                <w:webHidden/>
              </w:rPr>
              <w:t>9</w:t>
            </w:r>
            <w:r>
              <w:rPr>
                <w:noProof/>
                <w:webHidden/>
              </w:rPr>
              <w:fldChar w:fldCharType="end"/>
            </w:r>
          </w:hyperlink>
        </w:p>
        <w:p w14:paraId="7F60F1E1" w14:textId="5C727DBB" w:rsidR="00CB500E" w:rsidRDefault="00CB500E">
          <w:pPr>
            <w:pStyle w:val="TDC2"/>
            <w:tabs>
              <w:tab w:val="right" w:leader="dot" w:pos="9678"/>
            </w:tabs>
            <w:rPr>
              <w:rFonts w:asciiTheme="minorHAnsi" w:eastAsiaTheme="minorEastAsia" w:hAnsiTheme="minorHAnsi" w:cstheme="minorBidi"/>
              <w:noProof/>
              <w:lang w:eastAsia="es-MX"/>
            </w:rPr>
          </w:pPr>
          <w:hyperlink w:anchor="_Toc227774183" w:history="1">
            <w:r w:rsidRPr="00D22249">
              <w:rPr>
                <w:rStyle w:val="Hipervnculo"/>
                <w:rFonts w:cstheme="minorHAnsi"/>
                <w:b/>
                <w:noProof/>
              </w:rPr>
              <w:t>12. Proceso de Mejora:</w:t>
            </w:r>
            <w:r>
              <w:rPr>
                <w:noProof/>
                <w:webHidden/>
              </w:rPr>
              <w:tab/>
            </w:r>
            <w:r>
              <w:rPr>
                <w:noProof/>
                <w:webHidden/>
              </w:rPr>
              <w:fldChar w:fldCharType="begin"/>
            </w:r>
            <w:r>
              <w:rPr>
                <w:noProof/>
                <w:webHidden/>
              </w:rPr>
              <w:instrText xml:space="preserve"> PAGEREF _Toc227774183 \h </w:instrText>
            </w:r>
            <w:r>
              <w:rPr>
                <w:noProof/>
                <w:webHidden/>
              </w:rPr>
            </w:r>
            <w:r>
              <w:rPr>
                <w:noProof/>
                <w:webHidden/>
              </w:rPr>
              <w:fldChar w:fldCharType="separate"/>
            </w:r>
            <w:r>
              <w:rPr>
                <w:noProof/>
                <w:webHidden/>
              </w:rPr>
              <w:t>9</w:t>
            </w:r>
            <w:r>
              <w:rPr>
                <w:noProof/>
                <w:webHidden/>
              </w:rPr>
              <w:fldChar w:fldCharType="end"/>
            </w:r>
          </w:hyperlink>
        </w:p>
        <w:p w14:paraId="452C3A13" w14:textId="4B50ADEA" w:rsidR="00CB500E" w:rsidRDefault="00CB500E">
          <w:pPr>
            <w:pStyle w:val="TDC2"/>
            <w:tabs>
              <w:tab w:val="right" w:leader="dot" w:pos="9678"/>
            </w:tabs>
            <w:rPr>
              <w:rFonts w:asciiTheme="minorHAnsi" w:eastAsiaTheme="minorEastAsia" w:hAnsiTheme="minorHAnsi" w:cstheme="minorBidi"/>
              <w:noProof/>
              <w:lang w:eastAsia="es-MX"/>
            </w:rPr>
          </w:pPr>
          <w:hyperlink w:anchor="_Toc227774184" w:history="1">
            <w:r w:rsidRPr="00D22249">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_Toc227774184 \h </w:instrText>
            </w:r>
            <w:r>
              <w:rPr>
                <w:noProof/>
                <w:webHidden/>
              </w:rPr>
            </w:r>
            <w:r>
              <w:rPr>
                <w:noProof/>
                <w:webHidden/>
              </w:rPr>
              <w:fldChar w:fldCharType="separate"/>
            </w:r>
            <w:r>
              <w:rPr>
                <w:noProof/>
                <w:webHidden/>
              </w:rPr>
              <w:t>9</w:t>
            </w:r>
            <w:r>
              <w:rPr>
                <w:noProof/>
                <w:webHidden/>
              </w:rPr>
              <w:fldChar w:fldCharType="end"/>
            </w:r>
          </w:hyperlink>
        </w:p>
        <w:p w14:paraId="4CBCD620" w14:textId="6CC813E2" w:rsidR="00CB500E" w:rsidRDefault="00CB500E">
          <w:pPr>
            <w:pStyle w:val="TDC2"/>
            <w:tabs>
              <w:tab w:val="right" w:leader="dot" w:pos="9678"/>
            </w:tabs>
            <w:rPr>
              <w:rFonts w:asciiTheme="minorHAnsi" w:eastAsiaTheme="minorEastAsia" w:hAnsiTheme="minorHAnsi" w:cstheme="minorBidi"/>
              <w:noProof/>
              <w:lang w:eastAsia="es-MX"/>
            </w:rPr>
          </w:pPr>
          <w:hyperlink w:anchor="_Toc227774185" w:history="1">
            <w:r w:rsidRPr="00D22249">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_Toc227774185 \h </w:instrText>
            </w:r>
            <w:r>
              <w:rPr>
                <w:noProof/>
                <w:webHidden/>
              </w:rPr>
            </w:r>
            <w:r>
              <w:rPr>
                <w:noProof/>
                <w:webHidden/>
              </w:rPr>
              <w:fldChar w:fldCharType="separate"/>
            </w:r>
            <w:r>
              <w:rPr>
                <w:noProof/>
                <w:webHidden/>
              </w:rPr>
              <w:t>9</w:t>
            </w:r>
            <w:r>
              <w:rPr>
                <w:noProof/>
                <w:webHidden/>
              </w:rPr>
              <w:fldChar w:fldCharType="end"/>
            </w:r>
          </w:hyperlink>
        </w:p>
        <w:p w14:paraId="036F60B2" w14:textId="2E4831C1" w:rsidR="00CB500E" w:rsidRDefault="00CB500E">
          <w:pPr>
            <w:pStyle w:val="TDC2"/>
            <w:tabs>
              <w:tab w:val="right" w:leader="dot" w:pos="9678"/>
            </w:tabs>
            <w:rPr>
              <w:rFonts w:asciiTheme="minorHAnsi" w:eastAsiaTheme="minorEastAsia" w:hAnsiTheme="minorHAnsi" w:cstheme="minorBidi"/>
              <w:noProof/>
              <w:lang w:eastAsia="es-MX"/>
            </w:rPr>
          </w:pPr>
          <w:hyperlink w:anchor="_Toc227774186" w:history="1">
            <w:r w:rsidRPr="00D22249">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_Toc227774186 \h </w:instrText>
            </w:r>
            <w:r>
              <w:rPr>
                <w:noProof/>
                <w:webHidden/>
              </w:rPr>
            </w:r>
            <w:r>
              <w:rPr>
                <w:noProof/>
                <w:webHidden/>
              </w:rPr>
              <w:fldChar w:fldCharType="separate"/>
            </w:r>
            <w:r>
              <w:rPr>
                <w:noProof/>
                <w:webHidden/>
              </w:rPr>
              <w:t>10</w:t>
            </w:r>
            <w:r>
              <w:rPr>
                <w:noProof/>
                <w:webHidden/>
              </w:rPr>
              <w:fldChar w:fldCharType="end"/>
            </w:r>
          </w:hyperlink>
        </w:p>
        <w:p w14:paraId="62DD42B0" w14:textId="0834F86F" w:rsidR="00CB500E" w:rsidRDefault="00CB500E">
          <w:pPr>
            <w:pStyle w:val="TDC2"/>
            <w:tabs>
              <w:tab w:val="right" w:leader="dot" w:pos="9678"/>
            </w:tabs>
            <w:rPr>
              <w:rFonts w:asciiTheme="minorHAnsi" w:eastAsiaTheme="minorEastAsia" w:hAnsiTheme="minorHAnsi" w:cstheme="minorBidi"/>
              <w:noProof/>
              <w:lang w:eastAsia="es-MX"/>
            </w:rPr>
          </w:pPr>
          <w:hyperlink w:anchor="_Toc227774187" w:history="1">
            <w:r w:rsidRPr="00D22249">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_Toc227774187 \h </w:instrText>
            </w:r>
            <w:r>
              <w:rPr>
                <w:noProof/>
                <w:webHidden/>
              </w:rPr>
            </w:r>
            <w:r>
              <w:rPr>
                <w:noProof/>
                <w:webHidden/>
              </w:rPr>
              <w:fldChar w:fldCharType="separate"/>
            </w:r>
            <w:r>
              <w:rPr>
                <w:noProof/>
                <w:webHidden/>
              </w:rPr>
              <w:t>10</w:t>
            </w:r>
            <w:r>
              <w:rPr>
                <w:noProof/>
                <w:webHidden/>
              </w:rPr>
              <w:fldChar w:fldCharType="end"/>
            </w:r>
          </w:hyperlink>
        </w:p>
        <w:p w14:paraId="43551857" w14:textId="2CDCDDC8"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360DA23B" w14:textId="0EF91FC7" w:rsidR="007D1E76" w:rsidRPr="00BC614F" w:rsidRDefault="007E38A2" w:rsidP="00BC614F">
      <w:pPr>
        <w:pStyle w:val="Ttulo2"/>
        <w:rPr>
          <w:rFonts w:asciiTheme="minorHAnsi" w:hAnsiTheme="minorHAnsi" w:cstheme="minorHAnsi"/>
          <w:b/>
          <w:color w:val="auto"/>
          <w:sz w:val="22"/>
        </w:rPr>
      </w:pPr>
      <w:bookmarkStart w:id="1" w:name="_Toc227774172"/>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062E74E7" w14:textId="6355E985"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71EC82CF" w14:textId="77777777" w:rsidR="006B68E8" w:rsidRPr="00E74967" w:rsidRDefault="006B68E8"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47F4E72"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El Sistema para el Desarrollo Integral de la Familia de Yuriria, Gto., tiene como objetivo principal, promocionar la asistencia social y prestar servicios en ese campo. Actúa en coordinación con el DIF Estatal en la operación de programas, prestación de servicios y realización de diversas actividades en la asistencia social.</w:t>
      </w:r>
    </w:p>
    <w:p w14:paraId="72F1325E"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En la actualidad, la familia debe ser un espacio de paz, apoyo, formación y bienestar. El DIF Municipal Yuriria, se encarga de conducir políticas públicas en materia de asistencia social que promueven la integración de la familia. También, promueve acciones encaminadas para mejorar la situación vulnerable de niñas, niños, adolescentes, adultos mayores y personas con discapacidad.</w:t>
      </w:r>
    </w:p>
    <w:p w14:paraId="2A2640E0" w14:textId="77777777" w:rsidR="00A74CD5" w:rsidRPr="00A74CD5" w:rsidRDefault="00A74CD5" w:rsidP="00A74CD5">
      <w:pPr>
        <w:tabs>
          <w:tab w:val="left" w:leader="underscore" w:pos="9639"/>
        </w:tabs>
        <w:spacing w:after="0" w:line="240" w:lineRule="auto"/>
        <w:jc w:val="both"/>
        <w:rPr>
          <w:rFonts w:cs="Calibri"/>
        </w:rPr>
      </w:pPr>
    </w:p>
    <w:p w14:paraId="1893AD9D"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Misión.</w:t>
      </w:r>
    </w:p>
    <w:p w14:paraId="74782A83"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 xml:space="preserve">Fomentar el desarrollo integral de las familias </w:t>
      </w:r>
      <w:proofErr w:type="spellStart"/>
      <w:r w:rsidRPr="00A74CD5">
        <w:rPr>
          <w:rFonts w:cs="Calibri"/>
        </w:rPr>
        <w:t>Yurirenses</w:t>
      </w:r>
      <w:proofErr w:type="spellEnd"/>
      <w:r w:rsidRPr="00A74CD5">
        <w:rPr>
          <w:rFonts w:cs="Calibri"/>
        </w:rPr>
        <w:t xml:space="preserve"> y grupos en situación de vulnerabilidad, para contribuir a mejorar su calidad de vida, ofreciendo con calidad y calidez la asistencia social, proporcionando el bien común de la población. </w:t>
      </w:r>
    </w:p>
    <w:p w14:paraId="4103D28F"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Visión.</w:t>
      </w:r>
    </w:p>
    <w:p w14:paraId="4AB1923D"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Ser una Institución reconocida a nivel nacional, que trabaja con sensibilidad atendiendo las necesidades de las familias más vulnerables, mejorando su calidad de vida, promoviendo los valores que fortalecen a nuestra sociedad.</w:t>
      </w:r>
    </w:p>
    <w:p w14:paraId="19440348"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Valores.</w:t>
      </w:r>
    </w:p>
    <w:p w14:paraId="3837CA26" w14:textId="613EA1D1" w:rsidR="007D1E76" w:rsidRPr="00E74967" w:rsidRDefault="00A74CD5" w:rsidP="00A74CD5">
      <w:pPr>
        <w:tabs>
          <w:tab w:val="left" w:leader="underscore" w:pos="9639"/>
        </w:tabs>
        <w:spacing w:after="0" w:line="240" w:lineRule="auto"/>
        <w:jc w:val="both"/>
        <w:rPr>
          <w:rFonts w:cs="Calibri"/>
        </w:rPr>
      </w:pPr>
      <w:r w:rsidRPr="00A74CD5">
        <w:rPr>
          <w:rFonts w:cs="Calibri"/>
        </w:rPr>
        <w:t xml:space="preserve">Espíritu de servicio, empatía, integridad, solidaridad, trabajando en equipo con amor, respeto, unión, </w:t>
      </w:r>
      <w:proofErr w:type="spellStart"/>
      <w:r w:rsidRPr="00A74CD5">
        <w:rPr>
          <w:rFonts w:cs="Calibri"/>
        </w:rPr>
        <w:t>benedicencia</w:t>
      </w:r>
      <w:proofErr w:type="spellEnd"/>
      <w:r w:rsidRPr="00A74CD5">
        <w:rPr>
          <w:rFonts w:cs="Calibri"/>
        </w:rPr>
        <w:t>, honestidad, responsabilidad y generosidad.</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0DF61A1"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Apertura del departamento de Red Móvil en la institución como apoyo a las comunidades rurales para lograr su desarrollo, cubrir las necesidades presentadas en las comunidades y promover un cambio de actuación en los ejes de salud, economía, vivienda y educación.</w:t>
      </w:r>
    </w:p>
    <w:p w14:paraId="04B11DEE" w14:textId="77777777" w:rsidR="00A74CD5" w:rsidRPr="00A74CD5" w:rsidRDefault="00A74CD5" w:rsidP="00A74CD5">
      <w:pPr>
        <w:tabs>
          <w:tab w:val="left" w:leader="underscore" w:pos="9639"/>
        </w:tabs>
        <w:spacing w:after="0" w:line="240" w:lineRule="auto"/>
        <w:jc w:val="both"/>
        <w:rPr>
          <w:rFonts w:cs="Calibri"/>
        </w:rPr>
      </w:pPr>
    </w:p>
    <w:p w14:paraId="16A215A1" w14:textId="5C64EC1F" w:rsidR="00516A8F" w:rsidRDefault="00A74CD5" w:rsidP="00516A8F">
      <w:pPr>
        <w:tabs>
          <w:tab w:val="left" w:leader="underscore" w:pos="9639"/>
        </w:tabs>
        <w:spacing w:after="0" w:line="240" w:lineRule="auto"/>
        <w:jc w:val="both"/>
        <w:rPr>
          <w:rFonts w:cs="Calibri"/>
        </w:rPr>
      </w:pPr>
      <w:r w:rsidRPr="00A74CD5">
        <w:rPr>
          <w:rFonts w:cs="Calibri"/>
        </w:rPr>
        <w:t>Integración de los programas de apoyo a favor de las Niñas, Niños y Adolescentes en la Dirección de Acción a Favor de las Niñas, Niños y Adolescentes, (DANNA) con la finalidad de Prevenir el Trabajo Infantil, los riesgos psicosociales y atender la problemática de niñas, niños y adolescentes trabajadores y en situación de calle.</w:t>
      </w:r>
    </w:p>
    <w:p w14:paraId="26C352EE" w14:textId="77777777" w:rsidR="00BC614F" w:rsidRPr="00E74967" w:rsidRDefault="00BC614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227774173"/>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7A519B8"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 xml:space="preserve">Durante el ejercicio fiscal 2021 el SMDIF, tuvo un decremento considerable en la recaudación de ingresos propios, esto por el cierre de las estancias infantiles y/o servicios que presta este ente público a la ciudadanía, lo anterior fue a consecuencia de las implicaciones sanitarias y económicas derivadas de la pandemia del COVID 19. </w:t>
      </w:r>
    </w:p>
    <w:p w14:paraId="208447E6" w14:textId="066E6AC7" w:rsidR="0012493A" w:rsidRDefault="00A74CD5" w:rsidP="00516A8F">
      <w:pPr>
        <w:tabs>
          <w:tab w:val="left" w:leader="underscore" w:pos="9639"/>
        </w:tabs>
        <w:spacing w:after="0" w:line="240" w:lineRule="auto"/>
        <w:jc w:val="both"/>
        <w:rPr>
          <w:rFonts w:cs="Calibri"/>
        </w:rPr>
      </w:pPr>
      <w:r w:rsidRPr="00A74CD5">
        <w:rPr>
          <w:rFonts w:cs="Calibri"/>
        </w:rPr>
        <w:t xml:space="preserve">Los Estados Financieros de los entes públicos, proveen información financiera a los principales usuarios de la misma, al Congreso y a los ciudadanos. 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w:t>
      </w:r>
      <w:r w:rsidRPr="00A74CD5">
        <w:rPr>
          <w:rFonts w:cs="Calibri"/>
        </w:rPr>
        <w:lastRenderedPageBreak/>
        <w:t>mismos y sus particularidades. De esta manera, se informa y explica la respuesta del gobierno a las condiciones relacionadas con la información financiera de cada periodo de gestión; además, de exponer aquellas políticas que podrían efectuar la toma de decisiones en periodos posteriores.</w:t>
      </w:r>
    </w:p>
    <w:p w14:paraId="0305CEA0" w14:textId="77777777" w:rsidR="0012493A" w:rsidRPr="00E74967" w:rsidRDefault="0012493A" w:rsidP="00516A8F">
      <w:pPr>
        <w:tabs>
          <w:tab w:val="left" w:leader="underscore" w:pos="9639"/>
        </w:tabs>
        <w:spacing w:after="0" w:line="240" w:lineRule="auto"/>
        <w:jc w:val="both"/>
        <w:rPr>
          <w:rFonts w:cs="Calibri"/>
        </w:rPr>
      </w:pPr>
    </w:p>
    <w:p w14:paraId="6C85E52D" w14:textId="3920BEAE" w:rsidR="007D1E76" w:rsidRPr="00BC614F" w:rsidRDefault="009736CB" w:rsidP="00BC614F">
      <w:pPr>
        <w:pStyle w:val="Ttulo2"/>
        <w:rPr>
          <w:rFonts w:asciiTheme="minorHAnsi" w:hAnsiTheme="minorHAnsi" w:cstheme="minorHAnsi"/>
          <w:b/>
          <w:color w:val="auto"/>
          <w:sz w:val="22"/>
        </w:rPr>
      </w:pPr>
      <w:bookmarkStart w:id="3" w:name="_Toc227774174"/>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473E4237" w14:textId="74CC401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5AC4AC84" w14:textId="77777777" w:rsidR="006B68E8" w:rsidRPr="00E74967" w:rsidRDefault="006B68E8"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4DE208E" w:rsidR="007D1E76" w:rsidRPr="00E74967" w:rsidRDefault="00A74CD5" w:rsidP="00CB41C4">
      <w:pPr>
        <w:tabs>
          <w:tab w:val="left" w:leader="underscore" w:pos="9639"/>
        </w:tabs>
        <w:spacing w:after="0" w:line="240" w:lineRule="auto"/>
        <w:jc w:val="both"/>
        <w:rPr>
          <w:rFonts w:cs="Calibri"/>
        </w:rPr>
      </w:pPr>
      <w:r w:rsidRPr="00A74CD5">
        <w:rPr>
          <w:rFonts w:cs="Calibri"/>
        </w:rPr>
        <w:t xml:space="preserve">Procurar acciones que promuevan el desarrollo integral de las familias </w:t>
      </w:r>
      <w:proofErr w:type="spellStart"/>
      <w:r w:rsidRPr="00A74CD5">
        <w:rPr>
          <w:rFonts w:cs="Calibri"/>
        </w:rPr>
        <w:t>Yurirenses</w:t>
      </w:r>
      <w:proofErr w:type="spellEnd"/>
      <w:r w:rsidRPr="00A74CD5">
        <w:rPr>
          <w:rFonts w:cs="Calibri"/>
        </w:rPr>
        <w:t xml:space="preserve"> y de grupos en situación de vulnerabilidad, contribuyendo a mejorar su calidad de vida, a través de los programas preventivos y formativos que promuevan valores y encaucen el fortalecimiento del tejido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63959379" w:rsidR="007D1E76" w:rsidRDefault="00A74CD5" w:rsidP="00CB41C4">
      <w:pPr>
        <w:tabs>
          <w:tab w:val="left" w:leader="underscore" w:pos="9639"/>
        </w:tabs>
        <w:spacing w:after="0" w:line="240" w:lineRule="auto"/>
        <w:jc w:val="both"/>
        <w:rPr>
          <w:rFonts w:cs="Calibri"/>
        </w:rPr>
      </w:pPr>
      <w:r w:rsidRPr="00A74CD5">
        <w:rPr>
          <w:rFonts w:cs="Calibri"/>
        </w:rPr>
        <w:t>Gestionar, dirigir y ofrecer asistencia social, médica y legal a las personas de bajos recursos que así lo requieran, siendo nuestra principal prioridad los niños y adultos mayores.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262B20B" w:rsidR="007D1E76" w:rsidRPr="00E74967" w:rsidRDefault="00A74CD5" w:rsidP="00CB41C4">
      <w:pPr>
        <w:tabs>
          <w:tab w:val="left" w:leader="underscore" w:pos="9639"/>
        </w:tabs>
        <w:spacing w:after="0" w:line="240" w:lineRule="auto"/>
        <w:jc w:val="both"/>
        <w:rPr>
          <w:rFonts w:cs="Calibri"/>
        </w:rPr>
      </w:pPr>
      <w:r>
        <w:rPr>
          <w:rFonts w:cs="Calibri"/>
        </w:rPr>
        <w:t>Enero-diciembre 2026.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4D27FA9" w:rsidR="007D1E76" w:rsidRPr="00E74967" w:rsidRDefault="00A74CD5" w:rsidP="00CB41C4">
      <w:pPr>
        <w:tabs>
          <w:tab w:val="left" w:leader="underscore" w:pos="9639"/>
        </w:tabs>
        <w:spacing w:after="0" w:line="240" w:lineRule="auto"/>
        <w:jc w:val="both"/>
        <w:rPr>
          <w:rFonts w:cs="Calibri"/>
        </w:rPr>
      </w:pPr>
      <w:r w:rsidRPr="00A74CD5">
        <w:rPr>
          <w:rFonts w:cs="Calibri"/>
        </w:rPr>
        <w:t>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6447C10"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Presentar la declaración y pago provisional mensual de retenciones de Impuesto Sobre la Renta (ISR) por sueldos y salarios.</w:t>
      </w:r>
    </w:p>
    <w:p w14:paraId="7C583BD7"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Presentar la declaración y pago provisional mensual de retenciones de Impuesto Sobre la Renta (ISR) por asimilados.</w:t>
      </w:r>
    </w:p>
    <w:p w14:paraId="5FFC92A0" w14:textId="77777777" w:rsidR="00A74CD5" w:rsidRPr="00A74CD5" w:rsidRDefault="00A74CD5" w:rsidP="00A74CD5">
      <w:pPr>
        <w:tabs>
          <w:tab w:val="left" w:leader="underscore" w:pos="9639"/>
        </w:tabs>
        <w:spacing w:after="0" w:line="240" w:lineRule="auto"/>
        <w:jc w:val="both"/>
        <w:rPr>
          <w:rFonts w:cs="Calibri"/>
        </w:rPr>
      </w:pPr>
      <w:r w:rsidRPr="00A74CD5">
        <w:rPr>
          <w:rFonts w:cs="Calibri"/>
        </w:rPr>
        <w:t>Presentar declaración y pago mensual por impuesto sobre nómina a la secretaria de finanzas, inversión y administración del estado de Guanajuato.</w:t>
      </w:r>
    </w:p>
    <w:p w14:paraId="7E6777B9" w14:textId="7791F723" w:rsidR="007D1E76" w:rsidRPr="00E74967" w:rsidRDefault="00A74CD5" w:rsidP="00A74CD5">
      <w:pPr>
        <w:tabs>
          <w:tab w:val="left" w:leader="underscore" w:pos="9639"/>
        </w:tabs>
        <w:spacing w:after="0" w:line="240" w:lineRule="auto"/>
        <w:jc w:val="both"/>
        <w:rPr>
          <w:rFonts w:cs="Calibri"/>
        </w:rPr>
      </w:pPr>
      <w:r w:rsidRPr="00A74CD5">
        <w:rPr>
          <w:rFonts w:cs="Calibri"/>
        </w:rPr>
        <w:t>Presentar declaración y pago mensual por retención de impuesto cedular a la secretaria de finanzas, inversión y administración del estado de Guanajuato.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276E2D51" w14:textId="77777777" w:rsidR="006B68E8" w:rsidRDefault="006B68E8" w:rsidP="00CB41C4">
      <w:pPr>
        <w:tabs>
          <w:tab w:val="left" w:leader="underscore" w:pos="9639"/>
        </w:tabs>
        <w:spacing w:after="0" w:line="240" w:lineRule="auto"/>
        <w:jc w:val="both"/>
        <w:rPr>
          <w:rFonts w:cs="Calibri"/>
        </w:rPr>
      </w:pPr>
    </w:p>
    <w:p w14:paraId="6EE5662F" w14:textId="77777777" w:rsidR="006B68E8" w:rsidRDefault="006B68E8" w:rsidP="00CB41C4">
      <w:pPr>
        <w:tabs>
          <w:tab w:val="left" w:leader="underscore" w:pos="9639"/>
        </w:tabs>
        <w:spacing w:after="0" w:line="240" w:lineRule="auto"/>
        <w:jc w:val="both"/>
        <w:rPr>
          <w:rFonts w:cs="Calibri"/>
        </w:rPr>
      </w:pPr>
    </w:p>
    <w:p w14:paraId="754410E3" w14:textId="77777777" w:rsidR="006B68E8" w:rsidRDefault="006B68E8" w:rsidP="00CB41C4">
      <w:pPr>
        <w:tabs>
          <w:tab w:val="left" w:leader="underscore" w:pos="9639"/>
        </w:tabs>
        <w:spacing w:after="0" w:line="240" w:lineRule="auto"/>
        <w:jc w:val="both"/>
        <w:rPr>
          <w:rFonts w:cs="Calibri"/>
        </w:rPr>
      </w:pPr>
    </w:p>
    <w:p w14:paraId="3DA1C195" w14:textId="77777777" w:rsidR="006B68E8" w:rsidRDefault="006B68E8" w:rsidP="00CB41C4">
      <w:pPr>
        <w:tabs>
          <w:tab w:val="left" w:leader="underscore" w:pos="9639"/>
        </w:tabs>
        <w:spacing w:after="0" w:line="240" w:lineRule="auto"/>
        <w:jc w:val="both"/>
        <w:rPr>
          <w:rFonts w:cs="Calibri"/>
        </w:rPr>
      </w:pPr>
    </w:p>
    <w:p w14:paraId="550323E6" w14:textId="77777777" w:rsidR="006B68E8" w:rsidRDefault="006B68E8" w:rsidP="00CB41C4">
      <w:pPr>
        <w:tabs>
          <w:tab w:val="left" w:leader="underscore" w:pos="9639"/>
        </w:tabs>
        <w:spacing w:after="0" w:line="240" w:lineRule="auto"/>
        <w:jc w:val="both"/>
        <w:rPr>
          <w:rFonts w:cs="Calibri"/>
        </w:rPr>
      </w:pPr>
    </w:p>
    <w:p w14:paraId="45085FA9" w14:textId="6EB5F19E" w:rsidR="0054701E" w:rsidRDefault="00A74CD5" w:rsidP="00CB41C4">
      <w:pPr>
        <w:tabs>
          <w:tab w:val="left" w:leader="underscore" w:pos="9639"/>
        </w:tabs>
        <w:spacing w:after="0" w:line="240" w:lineRule="auto"/>
        <w:jc w:val="both"/>
        <w:rPr>
          <w:rFonts w:cs="Calibri"/>
        </w:rPr>
      </w:pPr>
      <w:r w:rsidRPr="006C213C">
        <w:rPr>
          <w:rFonts w:cs="Calibri"/>
          <w:noProof/>
          <w:lang w:eastAsia="es-MX"/>
        </w:rPr>
        <w:lastRenderedPageBreak/>
        <w:drawing>
          <wp:anchor distT="0" distB="0" distL="114300" distR="114300" simplePos="0" relativeHeight="251659264" behindDoc="0" locked="0" layoutInCell="1" allowOverlap="1" wp14:anchorId="04C424D0" wp14:editId="73C4E5C6">
            <wp:simplePos x="0" y="0"/>
            <wp:positionH relativeFrom="column">
              <wp:posOffset>0</wp:posOffset>
            </wp:positionH>
            <wp:positionV relativeFrom="paragraph">
              <wp:posOffset>174625</wp:posOffset>
            </wp:positionV>
            <wp:extent cx="5852160" cy="330708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734" t="2781" r="3138" b="4369"/>
                    <a:stretch/>
                  </pic:blipFill>
                  <pic:spPr bwMode="auto">
                    <a:xfrm>
                      <a:off x="0" y="0"/>
                      <a:ext cx="5852160" cy="3307080"/>
                    </a:xfrm>
                    <a:prstGeom prst="rect">
                      <a:avLst/>
                    </a:prstGeom>
                    <a:ln>
                      <a:noFill/>
                    </a:ln>
                    <a:extLst>
                      <a:ext uri="{53640926-AAD7-44D8-BBD7-CCE9431645EC}">
                        <a14:shadowObscured xmlns:a14="http://schemas.microsoft.com/office/drawing/2010/main"/>
                      </a:ext>
                    </a:extLst>
                  </pic:spPr>
                </pic:pic>
              </a:graphicData>
            </a:graphic>
          </wp:anchor>
        </w:drawing>
      </w:r>
    </w:p>
    <w:p w14:paraId="7F3A345A" w14:textId="525C7062" w:rsidR="006B68E8" w:rsidRDefault="006B68E8" w:rsidP="00CB41C4">
      <w:pPr>
        <w:tabs>
          <w:tab w:val="left" w:leader="underscore" w:pos="9639"/>
        </w:tabs>
        <w:spacing w:after="0" w:line="240" w:lineRule="auto"/>
        <w:jc w:val="both"/>
        <w:rPr>
          <w:rFonts w:cs="Calibri"/>
          <w:b/>
        </w:rPr>
      </w:pPr>
    </w:p>
    <w:p w14:paraId="19CEE146" w14:textId="188346A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738FF145" w:rsidR="007D1E76" w:rsidRPr="00E74967" w:rsidRDefault="00A74CD5" w:rsidP="00CB41C4">
      <w:pPr>
        <w:tabs>
          <w:tab w:val="left" w:leader="underscore" w:pos="9639"/>
        </w:tabs>
        <w:spacing w:after="0" w:line="240" w:lineRule="auto"/>
        <w:jc w:val="both"/>
        <w:rPr>
          <w:rFonts w:cs="Calibri"/>
        </w:rPr>
      </w:pPr>
      <w:r w:rsidRPr="00A74CD5">
        <w:rPr>
          <w:rFonts w:cs="Calibri"/>
        </w:rPr>
        <w:t>Hasta el momento no se han llevado a cabo algún fideicomiso.</w:t>
      </w:r>
    </w:p>
    <w:p w14:paraId="642A4B90" w14:textId="0FDB95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227774175"/>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0FABCEB8" w14:textId="71B90632"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22FAE17" w14:textId="77777777" w:rsidR="006B68E8" w:rsidRPr="00E74967" w:rsidRDefault="006B68E8"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5D2D8E44" w:rsidR="007D1E76" w:rsidRPr="00E74967" w:rsidRDefault="00A74CD5" w:rsidP="00CB41C4">
      <w:pPr>
        <w:tabs>
          <w:tab w:val="left" w:leader="underscore" w:pos="9639"/>
        </w:tabs>
        <w:spacing w:after="0" w:line="240" w:lineRule="auto"/>
        <w:jc w:val="both"/>
        <w:rPr>
          <w:rFonts w:cs="Calibri"/>
        </w:rPr>
      </w:pPr>
      <w:r w:rsidRPr="00A74CD5">
        <w:rPr>
          <w:rFonts w:cs="Calibr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64FE1882" w:rsidR="007D1E76" w:rsidRDefault="00A74CD5" w:rsidP="00CB41C4">
      <w:pPr>
        <w:tabs>
          <w:tab w:val="left" w:leader="underscore" w:pos="9639"/>
        </w:tabs>
        <w:spacing w:after="0" w:line="240" w:lineRule="auto"/>
        <w:jc w:val="both"/>
        <w:rPr>
          <w:rFonts w:cs="Calibri"/>
        </w:rPr>
      </w:pPr>
      <w:r w:rsidRPr="00A74CD5">
        <w:rPr>
          <w:rFonts w:cs="Calibri"/>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14:paraId="2DCF252C" w14:textId="050C40F8"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proofErr w:type="spellStart"/>
      <w:r w:rsidRPr="00E74967">
        <w:rPr>
          <w:rFonts w:cs="Calibri"/>
          <w:b/>
        </w:rPr>
        <w:t>c</w:t>
      </w:r>
      <w:proofErr w:type="spellEnd"/>
      <w:r w:rsidRPr="00E74967">
        <w:rPr>
          <w:rFonts w:cs="Calibri"/>
          <w:b/>
        </w:rPr>
        <w:t>)</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0FB66FB3" w:rsidR="007D1E76" w:rsidRPr="00E74967" w:rsidRDefault="00A74CD5" w:rsidP="00CB41C4">
      <w:pPr>
        <w:tabs>
          <w:tab w:val="left" w:leader="underscore" w:pos="9639"/>
        </w:tabs>
        <w:spacing w:after="0" w:line="240" w:lineRule="auto"/>
        <w:jc w:val="both"/>
        <w:rPr>
          <w:rFonts w:cs="Calibri"/>
        </w:rPr>
      </w:pPr>
      <w:r w:rsidRPr="00A74CD5">
        <w:rPr>
          <w:rFonts w:cs="Calibri"/>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70548060" w:rsidR="007D1E76" w:rsidRPr="00E74967" w:rsidRDefault="00A74CD5" w:rsidP="00CB41C4">
      <w:pPr>
        <w:tabs>
          <w:tab w:val="left" w:leader="underscore" w:pos="9639"/>
        </w:tabs>
        <w:spacing w:after="0" w:line="240" w:lineRule="auto"/>
        <w:jc w:val="both"/>
        <w:rPr>
          <w:rFonts w:cs="Calibri"/>
        </w:rPr>
      </w:pPr>
      <w:r w:rsidRPr="00A74CD5">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5F57CCC" w:rsidR="007D1E76" w:rsidRPr="00E74967" w:rsidRDefault="00A74CD5" w:rsidP="00CB41C4">
      <w:pPr>
        <w:tabs>
          <w:tab w:val="left" w:leader="underscore" w:pos="9639"/>
        </w:tabs>
        <w:spacing w:after="0" w:line="240" w:lineRule="auto"/>
        <w:jc w:val="both"/>
        <w:rPr>
          <w:rFonts w:cs="Calibri"/>
        </w:rPr>
      </w:pPr>
      <w:r w:rsidRPr="00A74CD5">
        <w:rPr>
          <w:rFonts w:cs="Calibri"/>
        </w:rPr>
        <w:t>Este Ente público empezó a utilizar la base del devengado de acuerdo a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07BD9CED" w:rsidR="007D1E76" w:rsidRPr="00E74967" w:rsidRDefault="00A74CD5" w:rsidP="00CB41C4">
      <w:pPr>
        <w:tabs>
          <w:tab w:val="left" w:leader="underscore" w:pos="9639"/>
        </w:tabs>
        <w:spacing w:after="0" w:line="240" w:lineRule="auto"/>
        <w:jc w:val="both"/>
        <w:rPr>
          <w:rFonts w:cs="Calibri"/>
        </w:rPr>
      </w:pPr>
      <w:r w:rsidRPr="00A74CD5">
        <w:rPr>
          <w:rFonts w:cs="Calibri"/>
        </w:rPr>
        <w:t>Este Ente público empezó a utilizar la base del devengado de acuerdo a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2AFA9AF9" w:rsidR="007D1E76" w:rsidRPr="00E74967" w:rsidRDefault="00A74CD5" w:rsidP="00CB41C4">
      <w:pPr>
        <w:tabs>
          <w:tab w:val="left" w:leader="underscore" w:pos="9639"/>
        </w:tabs>
        <w:spacing w:after="0" w:line="240" w:lineRule="auto"/>
        <w:jc w:val="both"/>
        <w:rPr>
          <w:rFonts w:cs="Calibri"/>
        </w:rPr>
      </w:pPr>
      <w:r w:rsidRPr="00A74CD5">
        <w:rPr>
          <w:rFonts w:cs="Calibri"/>
        </w:rPr>
        <w:t>Este Ente público empezó a utilizar la base del devengado de acuerdo a la Ley de Contabilidad Gubernamental en el año de 2010.</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47819F25" w:rsidR="006F0687" w:rsidRPr="00E74967" w:rsidRDefault="00A74CD5" w:rsidP="006F0687">
      <w:pPr>
        <w:tabs>
          <w:tab w:val="left" w:leader="underscore" w:pos="9639"/>
        </w:tabs>
        <w:spacing w:after="0" w:line="240" w:lineRule="auto"/>
        <w:jc w:val="both"/>
        <w:rPr>
          <w:rFonts w:cs="Calibri"/>
        </w:rPr>
      </w:pPr>
      <w:r w:rsidRPr="00A74CD5">
        <w:rPr>
          <w:rFonts w:cs="Calibri"/>
        </w:rPr>
        <w:t>Este Ente público empezó a utilizar la base del devengado de acuerdo a la Ley de Contabilidad Gubernamental en el año de 2010.</w:t>
      </w:r>
    </w:p>
    <w:p w14:paraId="2119A6EF" w14:textId="2475C555" w:rsidR="007D1E76" w:rsidRPr="00E74967" w:rsidRDefault="007D1E76" w:rsidP="00CB41C4">
      <w:pPr>
        <w:tabs>
          <w:tab w:val="left" w:leader="underscore" w:pos="9639"/>
        </w:tabs>
        <w:spacing w:after="0" w:line="240" w:lineRule="auto"/>
        <w:jc w:val="both"/>
        <w:rPr>
          <w:rFonts w:cs="Calibri"/>
        </w:rPr>
      </w:pPr>
    </w:p>
    <w:p w14:paraId="3C6753C1" w14:textId="55E5DA9E" w:rsidR="006B68E8" w:rsidRPr="006B68E8" w:rsidRDefault="007F699D" w:rsidP="006B68E8">
      <w:pPr>
        <w:pStyle w:val="Ttulo2"/>
        <w:rPr>
          <w:rFonts w:asciiTheme="minorHAnsi" w:hAnsiTheme="minorHAnsi" w:cstheme="minorHAnsi"/>
          <w:b/>
          <w:color w:val="auto"/>
          <w:sz w:val="22"/>
        </w:rPr>
      </w:pPr>
      <w:bookmarkStart w:id="5" w:name="_Toc227774176"/>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2EA9C5F4" w:rsidR="007D1E76" w:rsidRPr="00E74967" w:rsidRDefault="00A74CD5" w:rsidP="00CB41C4">
      <w:pPr>
        <w:tabs>
          <w:tab w:val="left" w:leader="underscore" w:pos="9639"/>
        </w:tabs>
        <w:spacing w:after="0" w:line="240" w:lineRule="auto"/>
        <w:jc w:val="both"/>
        <w:rPr>
          <w:rFonts w:cs="Calibri"/>
        </w:rPr>
      </w:pPr>
      <w:r w:rsidRPr="00A74CD5">
        <w:rPr>
          <w:rFonts w:cs="Calibri"/>
        </w:rPr>
        <w:t>Al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D947430" w:rsidR="007D1E76" w:rsidRPr="00E74967" w:rsidRDefault="00A74CD5" w:rsidP="00CB41C4">
      <w:pPr>
        <w:tabs>
          <w:tab w:val="left" w:leader="underscore" w:pos="9639"/>
        </w:tabs>
        <w:spacing w:after="0" w:line="240" w:lineRule="auto"/>
        <w:jc w:val="both"/>
        <w:rPr>
          <w:rFonts w:cs="Calibri"/>
        </w:rPr>
      </w:pPr>
      <w:r w:rsidRPr="00A74CD5">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3772D854" w:rsidR="007D1E76" w:rsidRPr="00E74967" w:rsidRDefault="00A74CD5" w:rsidP="00CB41C4">
      <w:pPr>
        <w:tabs>
          <w:tab w:val="left" w:leader="underscore" w:pos="9639"/>
        </w:tabs>
        <w:spacing w:after="0" w:line="240" w:lineRule="auto"/>
        <w:jc w:val="both"/>
        <w:rPr>
          <w:rFonts w:cs="Calibri"/>
        </w:rPr>
      </w:pPr>
      <w:r w:rsidRPr="00A74CD5">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4C6C9E32" w:rsidR="007D1E76" w:rsidRPr="00E74967" w:rsidRDefault="00A74CD5" w:rsidP="00CB41C4">
      <w:pPr>
        <w:tabs>
          <w:tab w:val="left" w:leader="underscore" w:pos="9639"/>
        </w:tabs>
        <w:spacing w:after="0" w:line="240" w:lineRule="auto"/>
        <w:jc w:val="both"/>
        <w:rPr>
          <w:rFonts w:cs="Calibri"/>
        </w:rPr>
      </w:pPr>
      <w:r w:rsidRPr="00A74CD5">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0AC1A4E6" w:rsidR="007D1E76" w:rsidRPr="00E74967" w:rsidRDefault="00A74CD5" w:rsidP="00CB41C4">
      <w:pPr>
        <w:tabs>
          <w:tab w:val="left" w:leader="underscore" w:pos="9639"/>
        </w:tabs>
        <w:spacing w:after="0" w:line="240" w:lineRule="auto"/>
        <w:jc w:val="both"/>
        <w:rPr>
          <w:rFonts w:cs="Calibri"/>
        </w:rPr>
      </w:pPr>
      <w:r w:rsidRPr="00A74CD5">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472CEAA7" w:rsidR="007D1E76" w:rsidRPr="00E74967" w:rsidRDefault="00A74CD5" w:rsidP="00CB41C4">
      <w:pPr>
        <w:tabs>
          <w:tab w:val="left" w:leader="underscore" w:pos="9639"/>
        </w:tabs>
        <w:spacing w:after="0" w:line="240" w:lineRule="auto"/>
        <w:jc w:val="both"/>
        <w:rPr>
          <w:rFonts w:cs="Calibri"/>
        </w:rPr>
      </w:pPr>
      <w:r w:rsidRPr="00A74CD5">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3DBD41CA" w:rsidR="007D1E76" w:rsidRPr="00E74967" w:rsidRDefault="00A74CD5" w:rsidP="00CB41C4">
      <w:pPr>
        <w:tabs>
          <w:tab w:val="left" w:leader="underscore" w:pos="9639"/>
        </w:tabs>
        <w:spacing w:after="0" w:line="240" w:lineRule="auto"/>
        <w:jc w:val="both"/>
        <w:rPr>
          <w:rFonts w:cs="Calibri"/>
        </w:rPr>
      </w:pPr>
      <w:r w:rsidRPr="00A74CD5">
        <w:rPr>
          <w:rFonts w:cs="Calibri"/>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E56C807" w:rsidR="007D1E76" w:rsidRPr="00E74967" w:rsidRDefault="00A74CD5" w:rsidP="00CB41C4">
      <w:pPr>
        <w:tabs>
          <w:tab w:val="left" w:leader="underscore" w:pos="9639"/>
        </w:tabs>
        <w:spacing w:after="0" w:line="240" w:lineRule="auto"/>
        <w:jc w:val="both"/>
        <w:rPr>
          <w:rFonts w:cs="Calibri"/>
        </w:rPr>
      </w:pPr>
      <w:r w:rsidRPr="00A74CD5">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A5BD925" w:rsidR="007D1E76" w:rsidRPr="00E74967" w:rsidRDefault="00A74CD5" w:rsidP="00CB41C4">
      <w:pPr>
        <w:tabs>
          <w:tab w:val="left" w:leader="underscore" w:pos="9639"/>
        </w:tabs>
        <w:spacing w:after="0" w:line="240" w:lineRule="auto"/>
        <w:jc w:val="both"/>
        <w:rPr>
          <w:rFonts w:cs="Calibri"/>
        </w:rPr>
      </w:pPr>
      <w:r w:rsidRPr="00A74CD5">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318A400A" w:rsidR="007D1E76" w:rsidRPr="00E74967" w:rsidRDefault="00A74CD5" w:rsidP="00CB41C4">
      <w:pPr>
        <w:tabs>
          <w:tab w:val="left" w:leader="underscore" w:pos="9639"/>
        </w:tabs>
        <w:spacing w:after="0" w:line="240" w:lineRule="auto"/>
        <w:jc w:val="both"/>
        <w:rPr>
          <w:rFonts w:cs="Calibri"/>
        </w:rPr>
      </w:pPr>
      <w:r w:rsidRPr="00A74CD5">
        <w:rPr>
          <w:rFonts w:cs="Calibri"/>
        </w:rPr>
        <w:t>Se realizan en cierre de periodos mensuales o trimestrales.</w:t>
      </w:r>
    </w:p>
    <w:p w14:paraId="051C6058" w14:textId="67416BFE" w:rsidR="00E00323" w:rsidRPr="00E74967" w:rsidRDefault="00E00323" w:rsidP="00CB41C4">
      <w:pPr>
        <w:tabs>
          <w:tab w:val="left" w:leader="underscore" w:pos="9639"/>
        </w:tabs>
        <w:spacing w:after="0" w:line="240" w:lineRule="auto"/>
        <w:jc w:val="both"/>
        <w:rPr>
          <w:rFonts w:cs="Calibri"/>
        </w:rPr>
      </w:pPr>
    </w:p>
    <w:p w14:paraId="60114D16" w14:textId="0CC0C80A" w:rsidR="007D1E76" w:rsidRPr="00BC614F" w:rsidRDefault="003E6C64" w:rsidP="00BC614F">
      <w:pPr>
        <w:pStyle w:val="Ttulo2"/>
        <w:rPr>
          <w:rFonts w:asciiTheme="minorHAnsi" w:hAnsiTheme="minorHAnsi" w:cstheme="minorHAnsi"/>
          <w:b/>
          <w:color w:val="auto"/>
          <w:sz w:val="22"/>
        </w:rPr>
      </w:pPr>
      <w:bookmarkStart w:id="6" w:name="_Toc227774177"/>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7E8BC54D" w14:textId="5832B344"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C140C60" w14:textId="77777777" w:rsidR="006B68E8" w:rsidRPr="00E74967" w:rsidRDefault="006B68E8"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7EFED568" w:rsidR="007D1E76" w:rsidRPr="00E74967" w:rsidRDefault="00A74CD5" w:rsidP="00CB41C4">
      <w:pPr>
        <w:tabs>
          <w:tab w:val="left" w:leader="underscore" w:pos="9639"/>
        </w:tabs>
        <w:spacing w:after="0" w:line="240" w:lineRule="auto"/>
        <w:jc w:val="both"/>
        <w:rPr>
          <w:rFonts w:cs="Calibri"/>
        </w:rPr>
      </w:pPr>
      <w:r w:rsidRPr="00A74CD5">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8FC6A10" w:rsidR="007D1E76" w:rsidRPr="00E74967" w:rsidRDefault="00A74CD5" w:rsidP="00CB41C4">
      <w:pPr>
        <w:tabs>
          <w:tab w:val="left" w:leader="underscore" w:pos="9639"/>
        </w:tabs>
        <w:spacing w:after="0" w:line="240" w:lineRule="auto"/>
        <w:jc w:val="both"/>
        <w:rPr>
          <w:rFonts w:cs="Calibri"/>
        </w:rPr>
      </w:pPr>
      <w:r w:rsidRPr="00A74CD5">
        <w:rPr>
          <w:rFonts w:cs="Calibri"/>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D462655" w:rsidR="007D1E76" w:rsidRPr="00E74967" w:rsidRDefault="00A74CD5" w:rsidP="00CB41C4">
      <w:pPr>
        <w:tabs>
          <w:tab w:val="left" w:leader="underscore" w:pos="9639"/>
        </w:tabs>
        <w:spacing w:after="0" w:line="240" w:lineRule="auto"/>
        <w:jc w:val="both"/>
        <w:rPr>
          <w:rFonts w:cs="Calibri"/>
        </w:rPr>
      </w:pPr>
      <w:r w:rsidRPr="00A74CD5">
        <w:rPr>
          <w:rFonts w:cs="Calibri"/>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087AC6C1" w:rsidR="007D1E76" w:rsidRPr="00E74967" w:rsidRDefault="00A74CD5" w:rsidP="00CB41C4">
      <w:pPr>
        <w:tabs>
          <w:tab w:val="left" w:leader="underscore" w:pos="9639"/>
        </w:tabs>
        <w:spacing w:after="0" w:line="240" w:lineRule="auto"/>
        <w:jc w:val="both"/>
        <w:rPr>
          <w:rFonts w:cs="Calibri"/>
        </w:rPr>
      </w:pPr>
      <w:r w:rsidRPr="00A74CD5">
        <w:rPr>
          <w:rFonts w:cs="Calibri"/>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6978AB6" w:rsidR="007D1E76" w:rsidRPr="00E74967" w:rsidRDefault="00A74CD5" w:rsidP="00CB41C4">
      <w:pPr>
        <w:tabs>
          <w:tab w:val="left" w:leader="underscore" w:pos="9639"/>
        </w:tabs>
        <w:spacing w:after="0" w:line="240" w:lineRule="auto"/>
        <w:jc w:val="both"/>
        <w:rPr>
          <w:rFonts w:cs="Calibri"/>
        </w:rPr>
      </w:pPr>
      <w:r w:rsidRPr="00A74CD5">
        <w:rPr>
          <w:rFonts w:cs="Calibri"/>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563F9C42" w:rsidR="007D1E76" w:rsidRPr="00E74967" w:rsidRDefault="007D1E76" w:rsidP="00CB41C4">
      <w:pPr>
        <w:tabs>
          <w:tab w:val="left" w:leader="underscore" w:pos="9639"/>
        </w:tabs>
        <w:spacing w:after="0" w:line="240" w:lineRule="auto"/>
        <w:jc w:val="both"/>
        <w:rPr>
          <w:rFonts w:cs="Calibri"/>
        </w:rPr>
      </w:pPr>
    </w:p>
    <w:p w14:paraId="1C9AE80E" w14:textId="5359C107" w:rsidR="007D1E76" w:rsidRPr="00BC614F" w:rsidRDefault="0064059E" w:rsidP="00BC614F">
      <w:pPr>
        <w:pStyle w:val="Ttulo2"/>
        <w:rPr>
          <w:rFonts w:asciiTheme="minorHAnsi" w:hAnsiTheme="minorHAnsi" w:cstheme="minorHAnsi"/>
          <w:b/>
          <w:color w:val="auto"/>
          <w:sz w:val="22"/>
        </w:rPr>
      </w:pPr>
      <w:bookmarkStart w:id="7" w:name="_Toc227774178"/>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0E1FB990" w14:textId="40A07852" w:rsidR="007D1E76"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734B1E3" w14:textId="77777777" w:rsidR="006B68E8" w:rsidRPr="00E74967" w:rsidRDefault="006B68E8"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16B6974" w:rsidR="007D1E76" w:rsidRPr="00E74967" w:rsidRDefault="00A74CD5" w:rsidP="00CB41C4">
      <w:pPr>
        <w:tabs>
          <w:tab w:val="left" w:leader="underscore" w:pos="9639"/>
        </w:tabs>
        <w:spacing w:after="0" w:line="240" w:lineRule="auto"/>
        <w:jc w:val="both"/>
        <w:rPr>
          <w:rFonts w:cs="Calibri"/>
        </w:rPr>
      </w:pPr>
      <w:r w:rsidRPr="00A74CD5">
        <w:rPr>
          <w:rFonts w:cs="Calibri"/>
        </w:rPr>
        <w:t>Los porcentajes tomados para la depreciación de los activos fijos son los establecidos dentro de la ley de ISR.</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5FFF2F60" w:rsidR="007D1E76" w:rsidRPr="00E74967" w:rsidRDefault="00A74CD5" w:rsidP="00CB41C4">
      <w:pPr>
        <w:tabs>
          <w:tab w:val="left" w:leader="underscore" w:pos="9639"/>
        </w:tabs>
        <w:spacing w:after="0" w:line="240" w:lineRule="auto"/>
        <w:jc w:val="both"/>
        <w:rPr>
          <w:rFonts w:cs="Calibri"/>
        </w:rPr>
      </w:pPr>
      <w:r w:rsidRPr="00A74CD5">
        <w:rPr>
          <w:rFonts w:cs="Calibri"/>
        </w:rPr>
        <w:t>A la fecha no se han realizado cambios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0DEF7B29" w:rsidR="007D1E76" w:rsidRPr="00E74967" w:rsidRDefault="00A74CD5" w:rsidP="00CB41C4">
      <w:pPr>
        <w:tabs>
          <w:tab w:val="left" w:leader="underscore" w:pos="9639"/>
        </w:tabs>
        <w:spacing w:after="0" w:line="240" w:lineRule="auto"/>
        <w:jc w:val="both"/>
        <w:rPr>
          <w:rFonts w:cs="Calibri"/>
        </w:rPr>
      </w:pPr>
      <w:r w:rsidRPr="00A74CD5">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A86ACB1" w:rsidR="007D1E76" w:rsidRPr="00E74967" w:rsidRDefault="00A74CD5" w:rsidP="00CB41C4">
      <w:pPr>
        <w:tabs>
          <w:tab w:val="left" w:leader="underscore" w:pos="9639"/>
        </w:tabs>
        <w:spacing w:after="0" w:line="240" w:lineRule="auto"/>
        <w:jc w:val="both"/>
        <w:rPr>
          <w:rFonts w:cs="Calibri"/>
        </w:rPr>
      </w:pPr>
      <w:r w:rsidRPr="00A74CD5">
        <w:rPr>
          <w:rFonts w:cs="Calibri"/>
        </w:rPr>
        <w:t>A la fecha no se tienen inversiones financieras que representen riesgo por tipo de cambio o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647B4530" w:rsidR="007D1E76" w:rsidRPr="00E74967" w:rsidRDefault="00A74CD5" w:rsidP="00CB41C4">
      <w:pPr>
        <w:tabs>
          <w:tab w:val="left" w:leader="underscore" w:pos="9639"/>
        </w:tabs>
        <w:spacing w:after="0" w:line="240" w:lineRule="auto"/>
        <w:jc w:val="both"/>
        <w:rPr>
          <w:rFonts w:cs="Calibri"/>
        </w:rPr>
      </w:pPr>
      <w:r w:rsidRPr="00A74CD5">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10B798DA" w:rsidR="007D1E76" w:rsidRPr="00E74967" w:rsidRDefault="00A74CD5" w:rsidP="00CB41C4">
      <w:pPr>
        <w:tabs>
          <w:tab w:val="left" w:leader="underscore" w:pos="9639"/>
        </w:tabs>
        <w:spacing w:after="0" w:line="240" w:lineRule="auto"/>
        <w:jc w:val="both"/>
        <w:rPr>
          <w:rFonts w:cs="Calibri"/>
        </w:rPr>
      </w:pPr>
      <w:r w:rsidRPr="00A74CD5">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1CD5DE1E" w:rsidR="007D1E76" w:rsidRPr="00E74967" w:rsidRDefault="00A74CD5" w:rsidP="00CB41C4">
      <w:pPr>
        <w:tabs>
          <w:tab w:val="left" w:leader="underscore" w:pos="9639"/>
        </w:tabs>
        <w:spacing w:after="0" w:line="240" w:lineRule="auto"/>
        <w:jc w:val="both"/>
        <w:rPr>
          <w:rFonts w:cs="Calibri"/>
        </w:rPr>
      </w:pPr>
      <w:r w:rsidRPr="00A74CD5">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123581D" w14:textId="77777777" w:rsidR="00D87E55" w:rsidRPr="00D87E55" w:rsidRDefault="00D87E55" w:rsidP="00D87E55">
      <w:pPr>
        <w:tabs>
          <w:tab w:val="left" w:leader="underscore" w:pos="9639"/>
        </w:tabs>
        <w:spacing w:after="0" w:line="240" w:lineRule="auto"/>
        <w:jc w:val="both"/>
        <w:rPr>
          <w:rFonts w:cs="Calibri"/>
        </w:rPr>
      </w:pPr>
      <w:r w:rsidRPr="00D87E55">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76A7ECE1" w14:textId="03F8194B" w:rsidR="007D1E76" w:rsidRPr="00E74967" w:rsidRDefault="00D87E55" w:rsidP="00D87E55">
      <w:pPr>
        <w:tabs>
          <w:tab w:val="left" w:leader="underscore" w:pos="9639"/>
        </w:tabs>
        <w:spacing w:after="0" w:line="240" w:lineRule="auto"/>
        <w:jc w:val="both"/>
        <w:rPr>
          <w:rFonts w:cs="Calibri"/>
        </w:rPr>
      </w:pPr>
      <w:r w:rsidRPr="00D87E55">
        <w:rPr>
          <w:rFonts w:cs="Calibri"/>
        </w:rPr>
        <w:t>En cuanto a los activos fijos, en el presente ejercicio estamos en una transformación en cuanto a la clasificación tanto contable como en la relación de activos de acuerdo a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5E89B898" w:rsidR="007D1E76" w:rsidRPr="00E74967" w:rsidRDefault="00D87E55" w:rsidP="00CB41C4">
      <w:pPr>
        <w:tabs>
          <w:tab w:val="left" w:leader="underscore" w:pos="9639"/>
        </w:tabs>
        <w:spacing w:after="0" w:line="240" w:lineRule="auto"/>
        <w:jc w:val="both"/>
        <w:rPr>
          <w:rFonts w:cs="Calibri"/>
        </w:rPr>
      </w:pPr>
      <w:r w:rsidRPr="00D87E55">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35BB2490" w:rsidR="007D1E76" w:rsidRPr="00E74967" w:rsidRDefault="00D87E55" w:rsidP="00CB41C4">
      <w:pPr>
        <w:tabs>
          <w:tab w:val="left" w:leader="underscore" w:pos="9639"/>
        </w:tabs>
        <w:spacing w:after="0" w:line="240" w:lineRule="auto"/>
        <w:jc w:val="both"/>
        <w:rPr>
          <w:rFonts w:cs="Calibri"/>
        </w:rPr>
      </w:pPr>
      <w:r w:rsidRPr="00D87E55">
        <w:rPr>
          <w:rFonts w:cs="Calibri"/>
        </w:rPr>
        <w:t>El ente público no tiene patrimonio en organismos descentralizados ni control indirecto del presupuesto del mismo.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5500FEC0" w:rsidR="007D1E76" w:rsidRPr="00E74967" w:rsidRDefault="00D87E55" w:rsidP="00CB41C4">
      <w:pPr>
        <w:tabs>
          <w:tab w:val="left" w:leader="underscore" w:pos="9639"/>
        </w:tabs>
        <w:spacing w:after="0" w:line="240" w:lineRule="auto"/>
        <w:jc w:val="both"/>
        <w:rPr>
          <w:rFonts w:cs="Calibri"/>
        </w:rPr>
      </w:pPr>
      <w:r w:rsidRPr="00D87E55">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75603115" w:rsidR="007D1E76" w:rsidRPr="00E74967" w:rsidRDefault="00D87E55" w:rsidP="00CB41C4">
      <w:pPr>
        <w:tabs>
          <w:tab w:val="left" w:leader="underscore" w:pos="9639"/>
        </w:tabs>
        <w:spacing w:after="0" w:line="240" w:lineRule="auto"/>
        <w:jc w:val="both"/>
        <w:rPr>
          <w:rFonts w:cs="Calibri"/>
        </w:rPr>
      </w:pPr>
      <w:r w:rsidRPr="00D87E55">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3494FE86" w:rsidR="007D1E76" w:rsidRPr="00E74967" w:rsidRDefault="00D87E55" w:rsidP="00CB41C4">
      <w:pPr>
        <w:tabs>
          <w:tab w:val="left" w:leader="underscore" w:pos="9639"/>
        </w:tabs>
        <w:spacing w:after="0" w:line="240" w:lineRule="auto"/>
        <w:jc w:val="both"/>
        <w:rPr>
          <w:rFonts w:cs="Calibri"/>
        </w:rPr>
      </w:pPr>
      <w:r w:rsidRPr="00D87E55">
        <w:rPr>
          <w:rFonts w:cs="Calibri"/>
        </w:rPr>
        <w:t>El ente público no tiene patrimonio en organismos descentralizados ni control indirecto del presupuesto del mismo.</w:t>
      </w:r>
    </w:p>
    <w:p w14:paraId="56C3B8CD" w14:textId="74636AF4" w:rsidR="007D1E76" w:rsidRPr="00E74967" w:rsidRDefault="007D1E76" w:rsidP="00CB41C4">
      <w:pPr>
        <w:tabs>
          <w:tab w:val="left" w:leader="underscore" w:pos="9639"/>
        </w:tabs>
        <w:spacing w:after="0" w:line="240" w:lineRule="auto"/>
        <w:jc w:val="both"/>
        <w:rPr>
          <w:rFonts w:cs="Calibri"/>
        </w:rPr>
      </w:pPr>
    </w:p>
    <w:p w14:paraId="5B412C86" w14:textId="1330D889" w:rsidR="007D1E76" w:rsidRPr="00BC614F" w:rsidRDefault="002722DD" w:rsidP="00BC614F">
      <w:pPr>
        <w:pStyle w:val="Ttulo2"/>
        <w:rPr>
          <w:rFonts w:asciiTheme="minorHAnsi" w:hAnsiTheme="minorHAnsi" w:cstheme="minorHAnsi"/>
          <w:b/>
          <w:color w:val="auto"/>
          <w:sz w:val="22"/>
        </w:rPr>
      </w:pPr>
      <w:bookmarkStart w:id="8" w:name="_Toc227774179"/>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708E87EF" w14:textId="7131E4F4"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22295077" w14:textId="77777777" w:rsidR="006B68E8" w:rsidRPr="00E74967" w:rsidRDefault="006B68E8"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5E3C7B51" w:rsidR="007D1E76" w:rsidRPr="00E74967" w:rsidRDefault="00D87E55" w:rsidP="00CB41C4">
      <w:pPr>
        <w:tabs>
          <w:tab w:val="left" w:leader="underscore" w:pos="9639"/>
        </w:tabs>
        <w:spacing w:after="0" w:line="240" w:lineRule="auto"/>
        <w:jc w:val="both"/>
        <w:rPr>
          <w:rFonts w:cs="Calibri"/>
        </w:rPr>
      </w:pPr>
      <w:r w:rsidRPr="00D87E55">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08598C86" w:rsidR="007D1E76" w:rsidRPr="00E74967" w:rsidRDefault="00D87E55" w:rsidP="00CB41C4">
      <w:pPr>
        <w:tabs>
          <w:tab w:val="left" w:leader="underscore" w:pos="9639"/>
        </w:tabs>
        <w:spacing w:after="0" w:line="240" w:lineRule="auto"/>
        <w:jc w:val="both"/>
        <w:rPr>
          <w:rFonts w:cs="Calibri"/>
        </w:rPr>
      </w:pPr>
      <w:r w:rsidRPr="00D87E55">
        <w:rPr>
          <w:rFonts w:cs="Calibri"/>
        </w:rPr>
        <w:t>No aplica</w:t>
      </w:r>
    </w:p>
    <w:p w14:paraId="5AE57259" w14:textId="77777777" w:rsidR="007D1E76" w:rsidRPr="00E74967" w:rsidRDefault="007D1E76" w:rsidP="00CB41C4">
      <w:pPr>
        <w:tabs>
          <w:tab w:val="left" w:leader="underscore" w:pos="9639"/>
        </w:tabs>
        <w:spacing w:after="0" w:line="240" w:lineRule="auto"/>
        <w:jc w:val="both"/>
        <w:rPr>
          <w:rFonts w:cs="Calibri"/>
        </w:rPr>
      </w:pPr>
    </w:p>
    <w:p w14:paraId="2B90D2EC" w14:textId="34D43398" w:rsidR="007D1E76" w:rsidRDefault="002722DD" w:rsidP="00BC614F">
      <w:pPr>
        <w:pStyle w:val="Ttulo2"/>
        <w:rPr>
          <w:rFonts w:asciiTheme="minorHAnsi" w:hAnsiTheme="minorHAnsi" w:cstheme="minorHAnsi"/>
          <w:b/>
          <w:color w:val="auto"/>
          <w:sz w:val="22"/>
        </w:rPr>
      </w:pPr>
      <w:bookmarkStart w:id="9" w:name="_Toc227774180"/>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4BCC15B3" w14:textId="77777777" w:rsidR="006B68E8" w:rsidRPr="006B68E8" w:rsidRDefault="006B68E8" w:rsidP="006B68E8"/>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22602969" w:rsidR="007D1E76" w:rsidRDefault="00D87E55" w:rsidP="00CB41C4">
      <w:pPr>
        <w:tabs>
          <w:tab w:val="left" w:leader="underscore" w:pos="9639"/>
        </w:tabs>
        <w:spacing w:after="0" w:line="240" w:lineRule="auto"/>
        <w:jc w:val="both"/>
        <w:rPr>
          <w:rFonts w:cs="Calibri"/>
        </w:rPr>
      </w:pPr>
      <w:r>
        <w:rPr>
          <w:rFonts w:cs="Calibri"/>
        </w:rPr>
        <w:t>Al 31 de marzo</w:t>
      </w:r>
      <w:r w:rsidRPr="00D87E55">
        <w:rPr>
          <w:rFonts w:cs="Calibri"/>
        </w:rPr>
        <w:t xml:space="preserve"> se tu</w:t>
      </w:r>
      <w:r>
        <w:rPr>
          <w:rFonts w:cs="Calibri"/>
        </w:rPr>
        <w:t>vo una recaudación exitosa de $</w:t>
      </w:r>
      <w:r w:rsidRPr="00D87E55">
        <w:rPr>
          <w:rFonts w:cs="Calibri"/>
        </w:rPr>
        <w:t>3</w:t>
      </w:r>
      <w:r>
        <w:rPr>
          <w:rFonts w:cs="Calibri"/>
        </w:rPr>
        <w:t>,</w:t>
      </w:r>
      <w:r w:rsidRPr="00D87E55">
        <w:rPr>
          <w:rFonts w:cs="Calibri"/>
        </w:rPr>
        <w:t>536</w:t>
      </w:r>
      <w:r>
        <w:rPr>
          <w:rFonts w:cs="Calibri"/>
        </w:rPr>
        <w:t>,</w:t>
      </w:r>
      <w:r w:rsidRPr="00D87E55">
        <w:rPr>
          <w:rFonts w:cs="Calibri"/>
        </w:rPr>
        <w:t>446.28</w:t>
      </w:r>
    </w:p>
    <w:p w14:paraId="121D00DB" w14:textId="77777777" w:rsidR="00D87E55" w:rsidRPr="00E74967" w:rsidRDefault="00D87E55"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2280B659" w:rsidR="007D1E76" w:rsidRPr="00E74967" w:rsidRDefault="001D33E0" w:rsidP="00CB41C4">
      <w:pPr>
        <w:tabs>
          <w:tab w:val="left" w:leader="underscore" w:pos="9639"/>
        </w:tabs>
        <w:spacing w:after="0" w:line="240" w:lineRule="auto"/>
        <w:jc w:val="both"/>
        <w:rPr>
          <w:rFonts w:cs="Calibri"/>
        </w:rPr>
      </w:pPr>
      <w:r w:rsidRPr="001D33E0">
        <w:rPr>
          <w:rFonts w:cs="Calibri"/>
        </w:rPr>
        <w:t>Se tuvo una recaudación exitosa.</w:t>
      </w:r>
    </w:p>
    <w:p w14:paraId="26FDB1A9" w14:textId="5F15EB3F" w:rsidR="00231FBE" w:rsidRPr="00E74967" w:rsidRDefault="00231FBE" w:rsidP="00CB41C4">
      <w:pPr>
        <w:tabs>
          <w:tab w:val="left" w:leader="underscore" w:pos="9639"/>
        </w:tabs>
        <w:spacing w:after="0" w:line="240" w:lineRule="auto"/>
        <w:jc w:val="both"/>
        <w:rPr>
          <w:rFonts w:cs="Calibri"/>
        </w:rPr>
      </w:pPr>
    </w:p>
    <w:p w14:paraId="27337031" w14:textId="57233AE1" w:rsidR="007D1E76" w:rsidRDefault="007D1E76" w:rsidP="00BC614F">
      <w:pPr>
        <w:pStyle w:val="Ttulo2"/>
        <w:rPr>
          <w:rFonts w:asciiTheme="minorHAnsi" w:hAnsiTheme="minorHAnsi" w:cstheme="minorHAnsi"/>
          <w:b/>
          <w:color w:val="auto"/>
          <w:sz w:val="22"/>
        </w:rPr>
      </w:pPr>
      <w:bookmarkStart w:id="10" w:name="_Toc227774181"/>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7D96BE53" w14:textId="77777777" w:rsidR="006B68E8" w:rsidRPr="006B68E8" w:rsidRDefault="006B68E8" w:rsidP="006B68E8"/>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23ADAB47" w:rsidR="007D1E76" w:rsidRPr="00E74967" w:rsidRDefault="007D1E76" w:rsidP="00CB41C4">
      <w:pPr>
        <w:tabs>
          <w:tab w:val="left" w:leader="underscore" w:pos="9639"/>
        </w:tabs>
        <w:spacing w:after="0" w:line="240" w:lineRule="auto"/>
        <w:jc w:val="both"/>
        <w:rPr>
          <w:rFonts w:cs="Calibri"/>
        </w:rPr>
      </w:pPr>
    </w:p>
    <w:p w14:paraId="0231A3DF" w14:textId="77777777" w:rsidR="006B68E8" w:rsidRDefault="006B68E8" w:rsidP="00BC614F">
      <w:pPr>
        <w:pStyle w:val="Ttulo2"/>
        <w:rPr>
          <w:rFonts w:asciiTheme="minorHAnsi" w:hAnsiTheme="minorHAnsi" w:cstheme="minorHAnsi"/>
          <w:b/>
          <w:color w:val="auto"/>
          <w:sz w:val="22"/>
        </w:rPr>
      </w:pPr>
    </w:p>
    <w:p w14:paraId="5D485C50" w14:textId="135EDA83" w:rsidR="006B68E8" w:rsidRDefault="007D1E76" w:rsidP="006B68E8">
      <w:pPr>
        <w:pStyle w:val="Ttulo2"/>
        <w:rPr>
          <w:rFonts w:asciiTheme="minorHAnsi" w:hAnsiTheme="minorHAnsi" w:cstheme="minorHAnsi"/>
          <w:b/>
          <w:color w:val="auto"/>
          <w:sz w:val="22"/>
        </w:rPr>
      </w:pPr>
      <w:bookmarkStart w:id="11" w:name="_Toc227774182"/>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38F18AF6" w14:textId="77777777" w:rsidR="006B68E8" w:rsidRPr="006B68E8" w:rsidRDefault="006B68E8" w:rsidP="006B68E8"/>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6763A023" w:rsidR="007D1E76" w:rsidRPr="00E74967" w:rsidRDefault="001D33E0" w:rsidP="00CB41C4">
      <w:pPr>
        <w:tabs>
          <w:tab w:val="left" w:leader="underscore" w:pos="9639"/>
        </w:tabs>
        <w:spacing w:after="0" w:line="240" w:lineRule="auto"/>
        <w:jc w:val="both"/>
        <w:rPr>
          <w:rFonts w:cs="Calibri"/>
        </w:rPr>
      </w:pPr>
      <w:r w:rsidRPr="001D33E0">
        <w:rPr>
          <w:rFonts w:cs="Calibri"/>
        </w:rPr>
        <w:t>No se cuenta con deuda.</w:t>
      </w:r>
    </w:p>
    <w:p w14:paraId="69F25506" w14:textId="77777777" w:rsidR="007D1E76" w:rsidRPr="00E74967" w:rsidRDefault="007D1E76" w:rsidP="00CB41C4">
      <w:pPr>
        <w:tabs>
          <w:tab w:val="left" w:leader="underscore" w:pos="9639"/>
        </w:tabs>
        <w:spacing w:after="0" w:line="240" w:lineRule="auto"/>
        <w:jc w:val="both"/>
        <w:rPr>
          <w:rFonts w:cs="Calibri"/>
        </w:rPr>
      </w:pPr>
    </w:p>
    <w:p w14:paraId="29DA58F5" w14:textId="375D6AF7" w:rsidR="006B68E8" w:rsidRDefault="007D1E76" w:rsidP="006B68E8">
      <w:pPr>
        <w:pStyle w:val="Ttulo2"/>
        <w:rPr>
          <w:rFonts w:asciiTheme="minorHAnsi" w:hAnsiTheme="minorHAnsi" w:cstheme="minorHAnsi"/>
          <w:b/>
          <w:color w:val="auto"/>
          <w:sz w:val="22"/>
        </w:rPr>
      </w:pPr>
      <w:bookmarkStart w:id="12" w:name="_Toc227774183"/>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15DD5F59" w14:textId="77777777" w:rsidR="006B68E8" w:rsidRPr="006B68E8" w:rsidRDefault="006B68E8" w:rsidP="006B68E8"/>
    <w:p w14:paraId="533FB084" w14:textId="0A20186D"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5BB8C1D4" w:rsidR="007D1E76" w:rsidRPr="00E74967" w:rsidRDefault="001D33E0" w:rsidP="00CB41C4">
      <w:pPr>
        <w:tabs>
          <w:tab w:val="left" w:leader="underscore" w:pos="9639"/>
        </w:tabs>
        <w:spacing w:after="0" w:line="240" w:lineRule="auto"/>
        <w:jc w:val="both"/>
        <w:rPr>
          <w:rFonts w:cs="Calibri"/>
        </w:rPr>
      </w:pPr>
      <w:r w:rsidRPr="001D33E0">
        <w:rPr>
          <w:rFonts w:cs="Calibri"/>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de transferencias y/o entrega de cheques.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47923CC2" w:rsidR="007D1E76" w:rsidRPr="00E74967" w:rsidRDefault="001D33E0" w:rsidP="00CB41C4">
      <w:pPr>
        <w:tabs>
          <w:tab w:val="left" w:leader="underscore" w:pos="9639"/>
        </w:tabs>
        <w:spacing w:after="0" w:line="240" w:lineRule="auto"/>
        <w:jc w:val="both"/>
        <w:rPr>
          <w:rFonts w:cs="Calibri"/>
        </w:rPr>
      </w:pPr>
      <w:r w:rsidRPr="001D33E0">
        <w:rPr>
          <w:rFonts w:cs="Calibri"/>
        </w:rPr>
        <w:t>El presupuesto programático autorizado por el H. Ayuntamiento es el que nos sirve para establecer las metas e indicadores que se tienen en el ente público para su medición.</w:t>
      </w:r>
    </w:p>
    <w:p w14:paraId="795495BA" w14:textId="77777777" w:rsidR="007D1E76" w:rsidRPr="00E74967" w:rsidRDefault="007D1E76" w:rsidP="00CB41C4">
      <w:pPr>
        <w:tabs>
          <w:tab w:val="left" w:leader="underscore" w:pos="9639"/>
        </w:tabs>
        <w:spacing w:after="0" w:line="240" w:lineRule="auto"/>
        <w:jc w:val="both"/>
        <w:rPr>
          <w:rFonts w:cs="Calibri"/>
        </w:rPr>
      </w:pPr>
    </w:p>
    <w:p w14:paraId="6C3C6A04" w14:textId="3372151D" w:rsidR="007D1E76" w:rsidRDefault="007D1E76" w:rsidP="00BC614F">
      <w:pPr>
        <w:pStyle w:val="Ttulo2"/>
        <w:rPr>
          <w:rFonts w:asciiTheme="minorHAnsi" w:hAnsiTheme="minorHAnsi" w:cstheme="minorHAnsi"/>
          <w:b/>
          <w:color w:val="auto"/>
          <w:sz w:val="22"/>
        </w:rPr>
      </w:pPr>
      <w:bookmarkStart w:id="13" w:name="_Toc227774184"/>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3AA0DB64" w14:textId="77777777" w:rsidR="006B68E8" w:rsidRPr="006B68E8" w:rsidRDefault="006B68E8" w:rsidP="006B68E8"/>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56A5B530" w:rsidR="007D1E76" w:rsidRPr="00E74967" w:rsidRDefault="007D1E76" w:rsidP="00CB41C4">
      <w:pPr>
        <w:tabs>
          <w:tab w:val="left" w:leader="underscore" w:pos="9639"/>
        </w:tabs>
        <w:spacing w:after="0" w:line="240" w:lineRule="auto"/>
        <w:jc w:val="both"/>
        <w:rPr>
          <w:rFonts w:cs="Calibri"/>
        </w:rPr>
      </w:pPr>
    </w:p>
    <w:p w14:paraId="362DF4F4" w14:textId="5D517A90" w:rsidR="007D1E76" w:rsidRDefault="007D1E76" w:rsidP="00BC614F">
      <w:pPr>
        <w:pStyle w:val="Ttulo2"/>
        <w:rPr>
          <w:rFonts w:asciiTheme="minorHAnsi" w:hAnsiTheme="minorHAnsi" w:cstheme="minorHAnsi"/>
          <w:b/>
          <w:color w:val="auto"/>
          <w:sz w:val="22"/>
        </w:rPr>
      </w:pPr>
      <w:bookmarkStart w:id="14" w:name="_Toc227774185"/>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19D7E086" w14:textId="77777777" w:rsidR="006B68E8" w:rsidRPr="006B68E8" w:rsidRDefault="006B68E8" w:rsidP="006B68E8"/>
    <w:p w14:paraId="6268D065" w14:textId="38E14171"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D33E0" w:rsidRPr="001D33E0">
        <w:rPr>
          <w:rFonts w:cs="Calibri"/>
        </w:rPr>
        <w:t xml:space="preserve"> No hay eventos que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20438A33" w14:textId="0BBB888A" w:rsidR="007D1E76" w:rsidRDefault="005E231E" w:rsidP="00BC614F">
      <w:pPr>
        <w:pStyle w:val="Ttulo2"/>
        <w:rPr>
          <w:rFonts w:asciiTheme="minorHAnsi" w:hAnsiTheme="minorHAnsi" w:cstheme="minorHAnsi"/>
          <w:b/>
          <w:color w:val="auto"/>
          <w:sz w:val="22"/>
        </w:rPr>
      </w:pPr>
      <w:bookmarkStart w:id="15" w:name="_Toc227774186"/>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3471C63D" w14:textId="77777777" w:rsidR="006B68E8" w:rsidRPr="006B68E8" w:rsidRDefault="006B68E8" w:rsidP="006B68E8"/>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3CEDB76C" w:rsidR="007D1E76" w:rsidRPr="00E74967" w:rsidRDefault="001D33E0" w:rsidP="00CB41C4">
      <w:pPr>
        <w:tabs>
          <w:tab w:val="left" w:leader="underscore" w:pos="9639"/>
        </w:tabs>
        <w:spacing w:after="0" w:line="240" w:lineRule="auto"/>
        <w:jc w:val="both"/>
        <w:rPr>
          <w:rFonts w:cs="Calibri"/>
        </w:rPr>
      </w:pPr>
      <w:r w:rsidRPr="001D33E0">
        <w:rPr>
          <w:rFonts w:cs="Calibri"/>
        </w:rPr>
        <w:t>No existen Partes Relacionadas que pudieran ejercer influencia significativa sobre la toma de decisiones financieras y operativas.</w:t>
      </w:r>
    </w:p>
    <w:p w14:paraId="78699B1C" w14:textId="72803666"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227774187"/>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7D989" w14:textId="77777777" w:rsidR="00BC1428" w:rsidRDefault="00BC1428" w:rsidP="00E00323">
      <w:pPr>
        <w:spacing w:after="0" w:line="240" w:lineRule="auto"/>
      </w:pPr>
      <w:r>
        <w:separator/>
      </w:r>
    </w:p>
  </w:endnote>
  <w:endnote w:type="continuationSeparator" w:id="0">
    <w:p w14:paraId="0AFF18C5" w14:textId="77777777" w:rsidR="00BC1428" w:rsidRDefault="00BC142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6361466" w:rsidR="0012405A" w:rsidRDefault="0012405A">
        <w:pPr>
          <w:pStyle w:val="Piedepgina"/>
          <w:jc w:val="right"/>
        </w:pPr>
        <w:r>
          <w:fldChar w:fldCharType="begin"/>
        </w:r>
        <w:r>
          <w:instrText>PAGE   \* MERGEFORMAT</w:instrText>
        </w:r>
        <w:r>
          <w:fldChar w:fldCharType="separate"/>
        </w:r>
        <w:r w:rsidR="00CB500E" w:rsidRPr="00CB500E">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B873" w14:textId="77777777" w:rsidR="00BC1428" w:rsidRDefault="00BC1428" w:rsidP="00E00323">
      <w:pPr>
        <w:spacing w:after="0" w:line="240" w:lineRule="auto"/>
      </w:pPr>
      <w:r>
        <w:separator/>
      </w:r>
    </w:p>
  </w:footnote>
  <w:footnote w:type="continuationSeparator" w:id="0">
    <w:p w14:paraId="6E48BD6D" w14:textId="77777777" w:rsidR="00BC1428" w:rsidRDefault="00BC142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023D670" w:rsidR="00154BA3" w:rsidRDefault="00C045E0" w:rsidP="00A4610E">
    <w:pPr>
      <w:pStyle w:val="Encabezado"/>
      <w:spacing w:after="0" w:line="240" w:lineRule="auto"/>
      <w:jc w:val="center"/>
    </w:pPr>
    <w:r>
      <w:t>Sistema para el Desarrollo Integral de la Familia del Municipio de Yuriria, Gto.</w:t>
    </w:r>
  </w:p>
  <w:p w14:paraId="651A4C4F" w14:textId="335DBBD6" w:rsidR="00A4610E" w:rsidRDefault="00A4610E" w:rsidP="00A4610E">
    <w:pPr>
      <w:pStyle w:val="Encabezado"/>
      <w:spacing w:after="0" w:line="240" w:lineRule="auto"/>
      <w:jc w:val="center"/>
    </w:pPr>
    <w:r w:rsidRPr="00A4610E">
      <w:t>C</w:t>
    </w:r>
    <w:r w:rsidR="00C045E0">
      <w:t>orrespondientes al 31 de marzo de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33E0"/>
    <w:rsid w:val="001D43E9"/>
    <w:rsid w:val="00231FBE"/>
    <w:rsid w:val="00232175"/>
    <w:rsid w:val="00233B4A"/>
    <w:rsid w:val="0024740E"/>
    <w:rsid w:val="002722DD"/>
    <w:rsid w:val="00295B72"/>
    <w:rsid w:val="002E78D7"/>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B68E8"/>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74CD5"/>
    <w:rsid w:val="00AA2768"/>
    <w:rsid w:val="00AA41E5"/>
    <w:rsid w:val="00AB722B"/>
    <w:rsid w:val="00AE1F6A"/>
    <w:rsid w:val="00AF4375"/>
    <w:rsid w:val="00B073DE"/>
    <w:rsid w:val="00B6368B"/>
    <w:rsid w:val="00BA53FE"/>
    <w:rsid w:val="00BC1428"/>
    <w:rsid w:val="00BC614F"/>
    <w:rsid w:val="00BE02EB"/>
    <w:rsid w:val="00C045E0"/>
    <w:rsid w:val="00C4250B"/>
    <w:rsid w:val="00C4625D"/>
    <w:rsid w:val="00C54C12"/>
    <w:rsid w:val="00C93C67"/>
    <w:rsid w:val="00C97E1E"/>
    <w:rsid w:val="00CB41C4"/>
    <w:rsid w:val="00CB500E"/>
    <w:rsid w:val="00CF1316"/>
    <w:rsid w:val="00D13C44"/>
    <w:rsid w:val="00D32331"/>
    <w:rsid w:val="00D40FC2"/>
    <w:rsid w:val="00D5018E"/>
    <w:rsid w:val="00D546B2"/>
    <w:rsid w:val="00D55973"/>
    <w:rsid w:val="00D87E55"/>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6539F-28B7-4806-A569-77875C78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387030DE-A3C6-4B8E-9212-89E462D1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10</Pages>
  <Words>3373</Words>
  <Characters>18553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21883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76</cp:revision>
  <dcterms:created xsi:type="dcterms:W3CDTF">2017-01-12T05:27:00Z</dcterms:created>
  <dcterms:modified xsi:type="dcterms:W3CDTF">2026-04-23T00:15:00Z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